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DBF" w:rsidRPr="007338F0" w:rsidRDefault="00AB1DBF" w:rsidP="00AB1DBF">
      <w:pPr>
        <w:pStyle w:val="Heading2"/>
        <w:pBdr>
          <w:top w:val="single" w:sz="4" w:space="1" w:color="auto"/>
          <w:left w:val="single" w:sz="4" w:space="4" w:color="auto"/>
          <w:bottom w:val="single" w:sz="4" w:space="1" w:color="auto"/>
          <w:right w:val="single" w:sz="4" w:space="4" w:color="auto"/>
        </w:pBdr>
        <w:rPr>
          <w:sz w:val="32"/>
          <w:szCs w:val="32"/>
        </w:rPr>
      </w:pPr>
      <w:bookmarkStart w:id="0" w:name="_Toc484173521"/>
      <w:r w:rsidRPr="006D7613">
        <w:rPr>
          <w:sz w:val="32"/>
          <w:szCs w:val="32"/>
        </w:rPr>
        <w:t>ANNEX C9:</w:t>
      </w:r>
      <w:r w:rsidRPr="007338F0">
        <w:rPr>
          <w:sz w:val="32"/>
          <w:szCs w:val="32"/>
        </w:rPr>
        <w:t xml:space="preserve"> Standard Twinning - Publication of the Call for Proposals on the Internet</w:t>
      </w:r>
      <w:bookmarkEnd w:id="0"/>
    </w:p>
    <w:p w:rsidR="00AB1DBF" w:rsidRPr="00FB7749" w:rsidRDefault="00AB1DBF" w:rsidP="00AB1DBF">
      <w:pPr>
        <w:spacing w:after="0" w:line="240" w:lineRule="auto"/>
        <w:rPr>
          <w:rFonts w:ascii="Times New Roman" w:eastAsia="Times New Roman" w:hAnsi="Times New Roman" w:cs="Times New Roman"/>
          <w:color w:val="000000"/>
          <w:sz w:val="24"/>
          <w:szCs w:val="24"/>
          <w:lang w:eastAsia="zh-CN"/>
        </w:rPr>
      </w:pP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TWINNING CALL FOR PROPOSALS</w:t>
      </w: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roofErr w:type="gramStart"/>
      <w:r w:rsidRPr="00FB7749">
        <w:rPr>
          <w:rFonts w:ascii="Times New Roman" w:eastAsia="Times New Roman" w:hAnsi="Times New Roman" w:cs="Times New Roman"/>
          <w:b/>
          <w:color w:val="000000"/>
          <w:sz w:val="24"/>
          <w:szCs w:val="24"/>
          <w:lang w:eastAsia="en-GB"/>
        </w:rPr>
        <w:t>issued</w:t>
      </w:r>
      <w:proofErr w:type="gramEnd"/>
      <w:r w:rsidRPr="00FB7749">
        <w:rPr>
          <w:rFonts w:ascii="Times New Roman" w:eastAsia="Times New Roman" w:hAnsi="Times New Roman" w:cs="Times New Roman"/>
          <w:b/>
          <w:color w:val="000000"/>
          <w:sz w:val="24"/>
          <w:szCs w:val="24"/>
          <w:lang w:eastAsia="en-GB"/>
        </w:rPr>
        <w:t xml:space="preserve"> by the European Commission</w:t>
      </w: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59264" behindDoc="0" locked="0" layoutInCell="0" allowOverlap="1" wp14:anchorId="29E05514" wp14:editId="1E2CB16A">
                <wp:simplePos x="0" y="0"/>
                <wp:positionH relativeFrom="column">
                  <wp:posOffset>5080</wp:posOffset>
                </wp:positionH>
                <wp:positionV relativeFrom="paragraph">
                  <wp:posOffset>103505</wp:posOffset>
                </wp:positionV>
                <wp:extent cx="5838825" cy="0"/>
                <wp:effectExtent l="0" t="19050" r="952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" o:allowincell="f" strokecolor="#d4d4d4" strokeweight="1.75pt">
                <v:shadow on="t" origin=".5,-.5" offset="0,-1pt"/>
              </v:line>
            </w:pict>
          </mc:Fallback>
        </mc:AlternateContent>
      </w:r>
    </w:p>
    <w:p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1" w:name="_Toc442374580"/>
      <w:bookmarkStart w:id="2" w:name="_Toc442375070"/>
      <w:bookmarkStart w:id="3" w:name="_Toc443320392"/>
      <w:bookmarkStart w:id="4" w:name="_Toc464460239"/>
      <w:bookmarkStart w:id="5" w:name="_Toc476063586"/>
      <w:bookmarkStart w:id="6" w:name="_Toc476068068"/>
      <w:r w:rsidRPr="007338F0">
        <w:rPr>
          <w:rFonts w:ascii="Times New Roman" w:hAnsi="Times New Roman" w:cs="Times New Roman"/>
          <w:b/>
          <w:sz w:val="24"/>
          <w:szCs w:val="24"/>
          <w:lang w:eastAsia="en-GB"/>
        </w:rPr>
        <w:t>1.</w:t>
      </w:r>
      <w:r w:rsidRPr="007338F0">
        <w:rPr>
          <w:rFonts w:ascii="Times New Roman" w:hAnsi="Times New Roman" w:cs="Times New Roman"/>
          <w:b/>
          <w:sz w:val="24"/>
          <w:szCs w:val="24"/>
          <w:lang w:eastAsia="en-GB"/>
        </w:rPr>
        <w:tab/>
        <w:t>Publication reference</w:t>
      </w:r>
      <w:bookmarkEnd w:id="1"/>
      <w:bookmarkEnd w:id="2"/>
      <w:bookmarkEnd w:id="3"/>
      <w:bookmarkEnd w:id="4"/>
      <w:bookmarkEnd w:id="5"/>
      <w:bookmarkEnd w:id="6"/>
    </w:p>
    <w:p w:rsidR="00AB1DBF" w:rsidRPr="00FB7749" w:rsidRDefault="00AB1DBF" w:rsidP="00AB1DBF">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ab/>
      </w:r>
      <w:r w:rsidR="00173132">
        <w:rPr>
          <w:rFonts w:ascii="Times New Roman" w:eastAsia="Times New Roman" w:hAnsi="Times New Roman" w:cs="Times New Roman"/>
          <w:snapToGrid w:val="0"/>
          <w:color w:val="000000"/>
          <w:sz w:val="24"/>
          <w:szCs w:val="24"/>
        </w:rPr>
        <w:t>EuropeAid/159964/DD/ACT/GE</w:t>
      </w:r>
    </w:p>
    <w:p w:rsidR="00AB1DBF" w:rsidRPr="00FB7749" w:rsidRDefault="00AB1DBF" w:rsidP="00AB1DBF">
      <w:pPr>
        <w:tabs>
          <w:tab w:val="left" w:pos="360"/>
          <w:tab w:val="left" w:pos="720"/>
          <w:tab w:val="left" w:pos="900"/>
        </w:tabs>
        <w:spacing w:after="0" w:line="240" w:lineRule="auto"/>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7" w:name="_Toc442374581"/>
      <w:bookmarkStart w:id="8" w:name="_Toc442375071"/>
      <w:bookmarkStart w:id="9" w:name="_Toc443320393"/>
      <w:bookmarkStart w:id="10" w:name="_Toc464460240"/>
      <w:bookmarkStart w:id="11" w:name="_Toc476063587"/>
      <w:bookmarkStart w:id="12" w:name="_Toc476068069"/>
      <w:r w:rsidRPr="007338F0">
        <w:rPr>
          <w:rFonts w:ascii="Times New Roman" w:hAnsi="Times New Roman" w:cs="Times New Roman"/>
          <w:b/>
          <w:sz w:val="24"/>
          <w:szCs w:val="24"/>
          <w:lang w:eastAsia="en-GB"/>
        </w:rPr>
        <w:t>2.</w:t>
      </w:r>
      <w:r w:rsidRPr="007338F0">
        <w:rPr>
          <w:rFonts w:ascii="Times New Roman" w:hAnsi="Times New Roman" w:cs="Times New Roman"/>
          <w:b/>
          <w:sz w:val="24"/>
          <w:szCs w:val="24"/>
          <w:lang w:eastAsia="en-GB"/>
        </w:rPr>
        <w:tab/>
        <w:t>Programme and Financing source</w:t>
      </w:r>
      <w:bookmarkEnd w:id="7"/>
      <w:bookmarkEnd w:id="8"/>
      <w:bookmarkEnd w:id="9"/>
      <w:bookmarkEnd w:id="10"/>
      <w:bookmarkEnd w:id="11"/>
      <w:bookmarkEnd w:id="12"/>
    </w:p>
    <w:p w:rsidR="00826F99" w:rsidRPr="00826F99" w:rsidRDefault="00AB1DBF" w:rsidP="00697E13">
      <w:pPr>
        <w:spacing w:after="240" w:line="240" w:lineRule="auto"/>
        <w:ind w:left="1276" w:hanging="1276"/>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Project title:</w:t>
      </w:r>
      <w:r w:rsidRPr="00FB7749">
        <w:rPr>
          <w:rFonts w:ascii="Times New Roman" w:eastAsia="Times New Roman" w:hAnsi="Times New Roman" w:cs="Times New Roman"/>
          <w:bCs/>
          <w:sz w:val="24"/>
          <w:szCs w:val="24"/>
          <w:lang w:eastAsia="en-GB"/>
        </w:rPr>
        <w:t xml:space="preserve"> </w:t>
      </w:r>
      <w:r w:rsidR="00826F99" w:rsidRPr="00826F99">
        <w:rPr>
          <w:rFonts w:ascii="Times New Roman" w:eastAsia="Times New Roman" w:hAnsi="Times New Roman" w:cs="Times New Roman"/>
          <w:bCs/>
          <w:sz w:val="24"/>
          <w:szCs w:val="24"/>
          <w:lang w:val="en-US" w:eastAsia="en-GB"/>
        </w:rPr>
        <w:t xml:space="preserve">Capacity </w:t>
      </w:r>
      <w:r w:rsidR="00697E13">
        <w:rPr>
          <w:rFonts w:ascii="Times New Roman" w:eastAsia="Times New Roman" w:hAnsi="Times New Roman" w:cs="Times New Roman"/>
          <w:bCs/>
          <w:sz w:val="24"/>
          <w:szCs w:val="24"/>
          <w:lang w:val="en-US" w:eastAsia="en-GB"/>
        </w:rPr>
        <w:t>b</w:t>
      </w:r>
      <w:r w:rsidR="00826F99" w:rsidRPr="00826F99">
        <w:rPr>
          <w:rFonts w:ascii="Times New Roman" w:eastAsia="Times New Roman" w:hAnsi="Times New Roman" w:cs="Times New Roman"/>
          <w:bCs/>
          <w:sz w:val="24"/>
          <w:szCs w:val="24"/>
          <w:lang w:val="en-US" w:eastAsia="en-GB"/>
        </w:rPr>
        <w:t xml:space="preserve">uilding of the Civil Service Bureau of Georgia to </w:t>
      </w:r>
      <w:r w:rsidR="00697E13">
        <w:rPr>
          <w:rFonts w:ascii="Times New Roman" w:eastAsia="Times New Roman" w:hAnsi="Times New Roman" w:cs="Times New Roman"/>
          <w:bCs/>
          <w:sz w:val="24"/>
          <w:szCs w:val="24"/>
          <w:lang w:val="en-US" w:eastAsia="en-GB"/>
        </w:rPr>
        <w:t>i</w:t>
      </w:r>
      <w:r w:rsidR="00826F99" w:rsidRPr="00826F99">
        <w:rPr>
          <w:rFonts w:ascii="Times New Roman" w:eastAsia="Times New Roman" w:hAnsi="Times New Roman" w:cs="Times New Roman"/>
          <w:bCs/>
          <w:sz w:val="24"/>
          <w:szCs w:val="24"/>
          <w:lang w:val="en-US" w:eastAsia="en-GB"/>
        </w:rPr>
        <w:t>mplement the Civil Ser</w:t>
      </w:r>
      <w:bookmarkStart w:id="13" w:name="_GoBack"/>
      <w:bookmarkEnd w:id="13"/>
      <w:r w:rsidR="00826F99" w:rsidRPr="00826F99">
        <w:rPr>
          <w:rFonts w:ascii="Times New Roman" w:eastAsia="Times New Roman" w:hAnsi="Times New Roman" w:cs="Times New Roman"/>
          <w:bCs/>
          <w:sz w:val="24"/>
          <w:szCs w:val="24"/>
          <w:lang w:val="en-US" w:eastAsia="en-GB"/>
        </w:rPr>
        <w:t xml:space="preserve">vice </w:t>
      </w:r>
      <w:r w:rsidR="00697E13">
        <w:rPr>
          <w:rFonts w:ascii="Times New Roman" w:eastAsia="Times New Roman" w:hAnsi="Times New Roman" w:cs="Times New Roman"/>
          <w:bCs/>
          <w:sz w:val="24"/>
          <w:szCs w:val="24"/>
          <w:lang w:val="en-US" w:eastAsia="en-GB"/>
        </w:rPr>
        <w:t>r</w:t>
      </w:r>
      <w:r w:rsidR="00826F99" w:rsidRPr="00826F99">
        <w:rPr>
          <w:rFonts w:ascii="Times New Roman" w:eastAsia="Times New Roman" w:hAnsi="Times New Roman" w:cs="Times New Roman"/>
          <w:bCs/>
          <w:sz w:val="24"/>
          <w:szCs w:val="24"/>
          <w:lang w:val="en-US" w:eastAsia="en-GB"/>
        </w:rPr>
        <w:t>eform</w:t>
      </w:r>
      <w:r w:rsidR="00826F99">
        <w:rPr>
          <w:rFonts w:ascii="Times New Roman" w:eastAsia="Times New Roman" w:hAnsi="Times New Roman" w:cs="Times New Roman"/>
          <w:bCs/>
          <w:sz w:val="24"/>
          <w:szCs w:val="24"/>
          <w:lang w:val="en-US" w:eastAsia="en-GB"/>
        </w:rPr>
        <w:t xml:space="preserve">, </w:t>
      </w:r>
      <w:r w:rsidR="00826F99" w:rsidRPr="00826F99">
        <w:rPr>
          <w:rFonts w:ascii="Times New Roman" w:eastAsia="Times New Roman" w:hAnsi="Times New Roman" w:cs="Times New Roman"/>
          <w:bCs/>
          <w:sz w:val="24"/>
          <w:szCs w:val="24"/>
          <w:lang w:eastAsia="en-GB"/>
        </w:rPr>
        <w:t xml:space="preserve">GE 15 ENI OT 01 18 </w:t>
      </w:r>
    </w:p>
    <w:p w:rsidR="00AB1DBF" w:rsidRDefault="00AB1DBF" w:rsidP="00251044">
      <w:pPr>
        <w:autoSpaceDE w:val="0"/>
        <w:autoSpaceDN w:val="0"/>
        <w:adjustRightInd w:val="0"/>
        <w:spacing w:before="120" w:after="0" w:line="240" w:lineRule="auto"/>
        <w:ind w:left="1985" w:hanging="1985"/>
        <w:jc w:val="both"/>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b/>
          <w:bCs/>
          <w:sz w:val="24"/>
          <w:szCs w:val="24"/>
          <w:lang w:eastAsia="en-GB"/>
        </w:rPr>
        <w:t>Programme title:</w:t>
      </w:r>
      <w:r w:rsidRPr="00FB7749">
        <w:rPr>
          <w:rFonts w:ascii="Times New Roman" w:eastAsia="Times New Roman" w:hAnsi="Times New Roman" w:cs="Times New Roman"/>
          <w:bCs/>
          <w:sz w:val="24"/>
          <w:szCs w:val="24"/>
          <w:lang w:eastAsia="en-GB"/>
        </w:rPr>
        <w:t xml:space="preserve"> </w:t>
      </w:r>
      <w:r w:rsidR="00826F99" w:rsidRPr="00826F99">
        <w:rPr>
          <w:rFonts w:ascii="Times New Roman" w:eastAsia="Times New Roman" w:hAnsi="Times New Roman" w:cs="Times New Roman"/>
          <w:bCs/>
          <w:sz w:val="24"/>
          <w:szCs w:val="24"/>
          <w:lang w:eastAsia="en-GB"/>
        </w:rPr>
        <w:t xml:space="preserve">Support to the Public </w:t>
      </w:r>
      <w:r w:rsidR="00826F99" w:rsidRPr="00826F99">
        <w:rPr>
          <w:rFonts w:ascii="Times New Roman" w:eastAsia="Times New Roman" w:hAnsi="Times New Roman" w:cs="Times New Roman"/>
          <w:bCs/>
          <w:sz w:val="24"/>
          <w:szCs w:val="24"/>
          <w:lang w:val="en-US" w:eastAsia="en-GB"/>
        </w:rPr>
        <w:t>A</w:t>
      </w:r>
      <w:r w:rsidR="00826F99">
        <w:rPr>
          <w:rFonts w:ascii="Times New Roman" w:eastAsia="Times New Roman" w:hAnsi="Times New Roman" w:cs="Times New Roman"/>
          <w:bCs/>
          <w:sz w:val="24"/>
          <w:szCs w:val="24"/>
          <w:lang w:val="en-US" w:eastAsia="en-GB"/>
        </w:rPr>
        <w:t>dministration Reform in Georgia</w:t>
      </w:r>
      <w:r w:rsidR="00826F99" w:rsidRPr="00826F99">
        <w:rPr>
          <w:rFonts w:ascii="Times New Roman" w:eastAsia="Times New Roman" w:hAnsi="Times New Roman" w:cs="Times New Roman"/>
          <w:bCs/>
          <w:sz w:val="24"/>
          <w:szCs w:val="24"/>
          <w:lang w:val="en-US" w:eastAsia="en-GB"/>
        </w:rPr>
        <w:t xml:space="preserve"> (PAR, ENI/2015/037832)</w:t>
      </w:r>
      <w:r w:rsidR="00DB497D" w:rsidRPr="00DB497D">
        <w:rPr>
          <w:rFonts w:ascii="Times New Roman" w:eastAsia="Times New Roman" w:hAnsi="Times New Roman" w:cs="Times New Roman"/>
          <w:bCs/>
          <w:sz w:val="24"/>
          <w:szCs w:val="24"/>
          <w:lang w:eastAsia="en-GB"/>
        </w:rPr>
        <w:t>/</w:t>
      </w:r>
      <w:r w:rsidR="00251044">
        <w:rPr>
          <w:rFonts w:ascii="Times New Roman" w:eastAsia="Times New Roman" w:hAnsi="Times New Roman" w:cs="Times New Roman"/>
          <w:bCs/>
          <w:sz w:val="24"/>
          <w:szCs w:val="24"/>
          <w:lang w:eastAsia="en-GB"/>
        </w:rPr>
        <w:t xml:space="preserve"> </w:t>
      </w:r>
      <w:r w:rsidR="00DB497D" w:rsidRPr="00DB497D">
        <w:rPr>
          <w:rFonts w:ascii="Times New Roman" w:eastAsia="Times New Roman" w:hAnsi="Times New Roman" w:cs="Times New Roman"/>
          <w:bCs/>
          <w:sz w:val="24"/>
          <w:szCs w:val="24"/>
          <w:lang w:eastAsia="en-GB"/>
        </w:rPr>
        <w:t>direct management</w:t>
      </w:r>
      <w:r w:rsidR="00826F99">
        <w:rPr>
          <w:rFonts w:ascii="Times New Roman" w:eastAsia="Times New Roman" w:hAnsi="Times New Roman" w:cs="Times New Roman"/>
          <w:bCs/>
          <w:sz w:val="24"/>
          <w:szCs w:val="24"/>
          <w:lang w:eastAsia="en-GB"/>
        </w:rPr>
        <w:t>,</w:t>
      </w:r>
      <w:r w:rsidR="00DB497D" w:rsidRPr="00DB497D">
        <w:rPr>
          <w:rFonts w:ascii="Times New Roman" w:eastAsia="Times New Roman" w:hAnsi="Times New Roman" w:cs="Times New Roman"/>
          <w:bCs/>
          <w:sz w:val="24"/>
          <w:szCs w:val="24"/>
          <w:lang w:eastAsia="en-GB"/>
        </w:rPr>
        <w:t xml:space="preserve"> </w:t>
      </w:r>
      <w:r w:rsidRPr="00FB7749">
        <w:rPr>
          <w:rFonts w:ascii="Times New Roman" w:eastAsia="Times New Roman" w:hAnsi="Times New Roman" w:cs="Times New Roman"/>
          <w:bCs/>
          <w:sz w:val="24"/>
          <w:szCs w:val="24"/>
          <w:lang w:eastAsia="en-GB"/>
        </w:rPr>
        <w:t xml:space="preserve">Annual </w:t>
      </w:r>
      <w:r w:rsidR="00DB497D">
        <w:rPr>
          <w:rFonts w:ascii="Times New Roman" w:eastAsia="Times New Roman" w:hAnsi="Times New Roman" w:cs="Times New Roman"/>
          <w:bCs/>
          <w:sz w:val="24"/>
          <w:szCs w:val="24"/>
          <w:lang w:eastAsia="en-GB"/>
        </w:rPr>
        <w:t xml:space="preserve">Action Programme </w:t>
      </w:r>
      <w:r w:rsidR="00251044">
        <w:rPr>
          <w:rFonts w:ascii="Times New Roman" w:eastAsia="Times New Roman" w:hAnsi="Times New Roman" w:cs="Times New Roman"/>
          <w:bCs/>
          <w:sz w:val="24"/>
          <w:szCs w:val="24"/>
          <w:lang w:eastAsia="en-GB"/>
        </w:rPr>
        <w:t>201</w:t>
      </w:r>
      <w:r w:rsidR="00826F99">
        <w:rPr>
          <w:rFonts w:ascii="Times New Roman" w:eastAsia="Times New Roman" w:hAnsi="Times New Roman" w:cs="Times New Roman"/>
          <w:bCs/>
          <w:sz w:val="24"/>
          <w:szCs w:val="24"/>
          <w:lang w:eastAsia="en-GB"/>
        </w:rPr>
        <w:t>4</w:t>
      </w:r>
    </w:p>
    <w:p w:rsidR="00617C9C" w:rsidRPr="00FB7749" w:rsidRDefault="00617C9C" w:rsidP="00251044">
      <w:pPr>
        <w:autoSpaceDE w:val="0"/>
        <w:autoSpaceDN w:val="0"/>
        <w:adjustRightInd w:val="0"/>
        <w:spacing w:before="120" w:after="0" w:line="240" w:lineRule="auto"/>
        <w:ind w:left="1985" w:hanging="1985"/>
        <w:jc w:val="both"/>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14" w:name="_Toc442374582"/>
      <w:bookmarkStart w:id="15" w:name="_Toc442375072"/>
      <w:bookmarkStart w:id="16" w:name="_Toc443320394"/>
      <w:bookmarkStart w:id="17" w:name="_Toc464460241"/>
      <w:bookmarkStart w:id="18" w:name="_Toc476063588"/>
      <w:bookmarkStart w:id="19" w:name="_Toc476068070"/>
      <w:r w:rsidRPr="007338F0">
        <w:rPr>
          <w:rFonts w:ascii="Times New Roman" w:hAnsi="Times New Roman" w:cs="Times New Roman"/>
          <w:b/>
          <w:sz w:val="24"/>
          <w:szCs w:val="24"/>
          <w:lang w:eastAsia="en-GB"/>
        </w:rPr>
        <w:t>3.</w:t>
      </w:r>
      <w:r w:rsidRPr="007338F0">
        <w:rPr>
          <w:rFonts w:ascii="Times New Roman" w:hAnsi="Times New Roman" w:cs="Times New Roman"/>
          <w:b/>
          <w:sz w:val="24"/>
          <w:szCs w:val="24"/>
          <w:lang w:eastAsia="en-GB"/>
        </w:rPr>
        <w:tab/>
        <w:t>Nature of activities, geographical area and project duration</w:t>
      </w:r>
      <w:bookmarkEnd w:id="14"/>
      <w:bookmarkEnd w:id="15"/>
      <w:bookmarkEnd w:id="16"/>
      <w:bookmarkEnd w:id="17"/>
      <w:bookmarkEnd w:id="18"/>
      <w:bookmarkEnd w:id="19"/>
    </w:p>
    <w:p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FB7749">
        <w:rPr>
          <w:rFonts w:ascii="Times New Roman" w:eastAsia="Times New Roman" w:hAnsi="Times New Roman" w:cs="Times New Roman"/>
          <w:snapToGrid w:val="0"/>
          <w:color w:val="000000"/>
          <w:sz w:val="24"/>
          <w:szCs w:val="24"/>
        </w:rPr>
        <w:tab/>
      </w:r>
      <w:r w:rsidRPr="00FB7749">
        <w:rPr>
          <w:rFonts w:ascii="Times New Roman" w:eastAsia="Times New Roman" w:hAnsi="Times New Roman" w:cs="Times New Roman"/>
          <w:b/>
          <w:snapToGrid w:val="0"/>
          <w:color w:val="000000"/>
          <w:sz w:val="24"/>
          <w:szCs w:val="24"/>
        </w:rPr>
        <w:t>(a)</w:t>
      </w:r>
      <w:r w:rsidRPr="00FB7749">
        <w:rPr>
          <w:rFonts w:ascii="Times New Roman" w:eastAsia="Times New Roman" w:hAnsi="Times New Roman" w:cs="Times New Roman"/>
          <w:b/>
          <w:snapToGrid w:val="0"/>
          <w:color w:val="000000"/>
          <w:sz w:val="24"/>
          <w:szCs w:val="24"/>
        </w:rPr>
        <w:tab/>
        <w:t>Short description (5 lines) of planned objectives:</w:t>
      </w:r>
      <w:r w:rsidRPr="00FB7749">
        <w:rPr>
          <w:rFonts w:ascii="Times New Roman" w:eastAsia="Times New Roman" w:hAnsi="Times New Roman" w:cs="Times New Roman"/>
          <w:bCs/>
          <w:sz w:val="24"/>
          <w:szCs w:val="24"/>
          <w:lang w:eastAsia="en-GB"/>
        </w:rPr>
        <w:t xml:space="preserve"> </w:t>
      </w:r>
    </w:p>
    <w:p w:rsidR="00251044" w:rsidRDefault="00251044" w:rsidP="00251044">
      <w:pPr>
        <w:widowControl w:val="0"/>
        <w:tabs>
          <w:tab w:val="left" w:pos="360"/>
          <w:tab w:val="left" w:pos="720"/>
          <w:tab w:val="left" w:pos="900"/>
          <w:tab w:val="left" w:pos="1260"/>
        </w:tabs>
        <w:spacing w:before="100" w:after="100" w:line="240" w:lineRule="auto"/>
        <w:ind w:right="360"/>
        <w:jc w:val="both"/>
        <w:rPr>
          <w:rFonts w:ascii="Times New Roman" w:eastAsia="Calibri" w:hAnsi="Times New Roman" w:cs="Times New Roman"/>
          <w:iCs/>
        </w:rPr>
      </w:pPr>
      <w:r w:rsidRPr="007F575F">
        <w:rPr>
          <w:rFonts w:ascii="Times New Roman" w:eastAsia="Calibri" w:hAnsi="Times New Roman" w:cs="Times New Roman"/>
          <w:iCs/>
        </w:rPr>
        <w:t xml:space="preserve">The overall objective is to </w:t>
      </w:r>
      <w:r w:rsidR="00697E13">
        <w:rPr>
          <w:rFonts w:ascii="Times New Roman" w:eastAsia="Calibri" w:hAnsi="Times New Roman" w:cs="Times New Roman"/>
          <w:iCs/>
        </w:rPr>
        <w:t xml:space="preserve">enhance </w:t>
      </w:r>
      <w:r w:rsidR="00697E13" w:rsidRPr="006771B0">
        <w:rPr>
          <w:rFonts w:ascii="Times New Roman" w:hAnsi="Times New Roman" w:cs="Times New Roman"/>
        </w:rPr>
        <w:t xml:space="preserve">the professionalism of the civil service in Georgia, in line with the Principles of Public Administration, aiming to </w:t>
      </w:r>
      <w:r w:rsidR="00697E13" w:rsidRPr="006771B0">
        <w:rPr>
          <w:rFonts w:ascii="Times New Roman" w:hAnsi="Times New Roman" w:cs="Times New Roman"/>
          <w:bCs/>
          <w:lang w:eastAsia="ar-SA"/>
        </w:rPr>
        <w:t>develop professional standards, impartiality and accountability within the civil service and to improve transparency, accessibility and the quality of services to citizens</w:t>
      </w:r>
      <w:r w:rsidRPr="007F575F">
        <w:rPr>
          <w:rFonts w:ascii="Times New Roman" w:eastAsia="Calibri" w:hAnsi="Times New Roman" w:cs="Times New Roman"/>
          <w:iCs/>
        </w:rPr>
        <w:t>.</w:t>
      </w:r>
    </w:p>
    <w:p w:rsidR="00826F99" w:rsidRPr="00826F99" w:rsidRDefault="00251044" w:rsidP="00826F99">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lang w:eastAsia="en-GB"/>
        </w:rPr>
      </w:pPr>
      <w:r w:rsidRPr="007F575F">
        <w:rPr>
          <w:rFonts w:ascii="Times New Roman" w:eastAsia="Times New Roman" w:hAnsi="Times New Roman" w:cs="Times New Roman"/>
          <w:lang w:eastAsia="en-GB"/>
        </w:rPr>
        <w:t xml:space="preserve">The purpose of this Twinning Project is </w:t>
      </w:r>
      <w:r w:rsidR="00697E13" w:rsidRPr="006771B0">
        <w:rPr>
          <w:rFonts w:ascii="Times New Roman" w:hAnsi="Times New Roman" w:cs="Times New Roman"/>
        </w:rPr>
        <w:t>to strengthen the institutional and Human Resource (HR) capacities of the Civil Service Bureau (CSB) to manage the implementation of the Civil Service Reform, through the reinforcement of the legal framework, introduction of modern Human Resource Management (HRM) information system, tools and techniques, development of training scheme for HR managers and improvement of Assets Declaration Monitoring system</w:t>
      </w:r>
      <w:r w:rsidR="00826F99" w:rsidRPr="00826F99">
        <w:rPr>
          <w:rFonts w:ascii="Times New Roman" w:eastAsia="Times New Roman" w:hAnsi="Times New Roman" w:cs="Times New Roman"/>
          <w:bCs/>
          <w:lang w:eastAsia="en-GB"/>
        </w:rPr>
        <w:t>.</w:t>
      </w:r>
    </w:p>
    <w:p w:rsidR="00697E13" w:rsidRDefault="00697E13"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p>
    <w:p w:rsidR="00AA716B" w:rsidRPr="00AA716B" w:rsidRDefault="00AA716B"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i/>
          <w:lang w:eastAsia="en-GB"/>
        </w:rPr>
      </w:pPr>
      <w:r w:rsidRPr="00AA716B">
        <w:rPr>
          <w:rFonts w:ascii="Times New Roman" w:eastAsia="Times New Roman" w:hAnsi="Times New Roman" w:cs="Times New Roman"/>
          <w:i/>
          <w:lang w:eastAsia="en-GB"/>
        </w:rPr>
        <w:t>The following mandatory results are to be achieved by this Twinning project:</w:t>
      </w:r>
    </w:p>
    <w:p w:rsidR="00697E13" w:rsidRDefault="00697E13" w:rsidP="00826F99">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
          <w:snapToGrid w:val="0"/>
          <w:color w:val="000000"/>
        </w:rPr>
      </w:pPr>
    </w:p>
    <w:p w:rsidR="00826F99" w:rsidRDefault="00826F99" w:rsidP="00697E13">
      <w:pPr>
        <w:widowControl w:val="0"/>
        <w:tabs>
          <w:tab w:val="left" w:pos="360"/>
          <w:tab w:val="left" w:pos="720"/>
          <w:tab w:val="left" w:pos="900"/>
          <w:tab w:val="left" w:pos="1260"/>
        </w:tabs>
        <w:spacing w:before="100" w:after="120" w:line="240" w:lineRule="auto"/>
        <w:ind w:right="360"/>
        <w:jc w:val="both"/>
        <w:rPr>
          <w:rFonts w:ascii="Times New Roman" w:eastAsia="Times New Roman" w:hAnsi="Times New Roman" w:cs="Times New Roman"/>
          <w:b/>
          <w:snapToGrid w:val="0"/>
          <w:color w:val="000000"/>
        </w:rPr>
      </w:pPr>
      <w:r w:rsidRPr="00826F99">
        <w:rPr>
          <w:rFonts w:ascii="Times New Roman" w:eastAsia="Times New Roman" w:hAnsi="Times New Roman" w:cs="Times New Roman"/>
          <w:b/>
          <w:snapToGrid w:val="0"/>
          <w:color w:val="000000"/>
        </w:rPr>
        <w:t>COMPONENT 1: Alignment of Civil Service Legislation to the Princip</w:t>
      </w:r>
      <w:r w:rsidR="00697E13">
        <w:rPr>
          <w:rFonts w:ascii="Times New Roman" w:eastAsia="Times New Roman" w:hAnsi="Times New Roman" w:cs="Times New Roman"/>
          <w:b/>
          <w:snapToGrid w:val="0"/>
          <w:color w:val="000000"/>
        </w:rPr>
        <w:t>le</w:t>
      </w:r>
      <w:r w:rsidRPr="00826F99">
        <w:rPr>
          <w:rFonts w:ascii="Times New Roman" w:eastAsia="Times New Roman" w:hAnsi="Times New Roman" w:cs="Times New Roman"/>
          <w:b/>
          <w:snapToGrid w:val="0"/>
          <w:color w:val="000000"/>
        </w:rPr>
        <w:t>s of Public Administration in</w:t>
      </w:r>
      <w:r w:rsidRPr="00826F99">
        <w:rPr>
          <w:rFonts w:ascii="Times New Roman" w:eastAsia="Times New Roman" w:hAnsi="Times New Roman" w:cs="Times New Roman"/>
          <w:b/>
          <w:snapToGrid w:val="0"/>
          <w:color w:val="000000"/>
          <w:lang w:val="en-US"/>
        </w:rPr>
        <w:t xml:space="preserve"> </w:t>
      </w:r>
      <w:r w:rsidRPr="00826F99">
        <w:rPr>
          <w:rFonts w:ascii="Times New Roman" w:eastAsia="Times New Roman" w:hAnsi="Times New Roman" w:cs="Times New Roman"/>
          <w:b/>
          <w:snapToGrid w:val="0"/>
          <w:color w:val="000000"/>
        </w:rPr>
        <w:t>accordance with provisions of the Preamble to the Association Agreement and the Directives of equal opportunity</w:t>
      </w:r>
    </w:p>
    <w:p w:rsidR="00826F99" w:rsidRDefault="00826F99" w:rsidP="00697E13">
      <w:pPr>
        <w:widowControl w:val="0"/>
        <w:tabs>
          <w:tab w:val="left" w:pos="360"/>
          <w:tab w:val="left" w:pos="720"/>
          <w:tab w:val="left" w:pos="900"/>
          <w:tab w:val="left" w:pos="1260"/>
        </w:tabs>
        <w:spacing w:before="100" w:after="360" w:line="240" w:lineRule="auto"/>
        <w:ind w:right="357"/>
        <w:jc w:val="both"/>
        <w:rPr>
          <w:rFonts w:ascii="Times New Roman" w:hAnsi="Times New Roman"/>
        </w:rPr>
      </w:pPr>
      <w:r w:rsidRPr="006771B0">
        <w:rPr>
          <w:rFonts w:ascii="Times New Roman" w:hAnsi="Times New Roman"/>
          <w:b/>
        </w:rPr>
        <w:t>Result 1.1</w:t>
      </w:r>
      <w:r w:rsidRPr="006771B0">
        <w:rPr>
          <w:rFonts w:ascii="Times New Roman" w:hAnsi="Times New Roman"/>
        </w:rPr>
        <w:t xml:space="preserve"> </w:t>
      </w:r>
      <w:r>
        <w:rPr>
          <w:rFonts w:ascii="Times New Roman" w:hAnsi="Times New Roman"/>
        </w:rPr>
        <w:t>Contribution to the revision of the</w:t>
      </w:r>
      <w:r w:rsidRPr="006771B0">
        <w:rPr>
          <w:rFonts w:ascii="Times New Roman" w:hAnsi="Times New Roman"/>
        </w:rPr>
        <w:t xml:space="preserve"> legal framework according to an inclusive and evidence-based approach and in compliance with </w:t>
      </w:r>
      <w:r w:rsidRPr="006771B0">
        <w:rPr>
          <w:rFonts w:ascii="Times New Roman" w:hAnsi="Times New Roman"/>
          <w:iCs/>
        </w:rPr>
        <w:t xml:space="preserve">emerging needs and the </w:t>
      </w:r>
      <w:r w:rsidRPr="006771B0">
        <w:rPr>
          <w:rFonts w:ascii="Times New Roman" w:hAnsi="Times New Roman"/>
        </w:rPr>
        <w:t xml:space="preserve">Principals of Public Administration </w:t>
      </w:r>
    </w:p>
    <w:p w:rsidR="00697E13" w:rsidRDefault="00697E13" w:rsidP="00251044">
      <w:pPr>
        <w:widowControl w:val="0"/>
        <w:tabs>
          <w:tab w:val="left" w:pos="360"/>
          <w:tab w:val="left" w:pos="720"/>
          <w:tab w:val="left" w:pos="900"/>
          <w:tab w:val="left" w:pos="1260"/>
        </w:tabs>
        <w:spacing w:before="100" w:after="100" w:line="240" w:lineRule="auto"/>
        <w:ind w:right="360"/>
        <w:jc w:val="both"/>
        <w:rPr>
          <w:rFonts w:ascii="Times New Roman" w:hAnsi="Times New Roman" w:cs="Times New Roman"/>
          <w:b/>
        </w:rPr>
      </w:pPr>
    </w:p>
    <w:p w:rsidR="00251044" w:rsidRDefault="00826F99" w:rsidP="00697E13">
      <w:pPr>
        <w:widowControl w:val="0"/>
        <w:tabs>
          <w:tab w:val="left" w:pos="360"/>
          <w:tab w:val="left" w:pos="720"/>
          <w:tab w:val="left" w:pos="900"/>
          <w:tab w:val="left" w:pos="1260"/>
        </w:tabs>
        <w:spacing w:before="100" w:after="120" w:line="240" w:lineRule="auto"/>
        <w:ind w:right="360"/>
        <w:jc w:val="both"/>
        <w:rPr>
          <w:rFonts w:ascii="Times New Roman" w:hAnsi="Times New Roman" w:cs="Times New Roman"/>
          <w:b/>
        </w:rPr>
      </w:pPr>
      <w:r w:rsidRPr="006771B0">
        <w:rPr>
          <w:rFonts w:ascii="Times New Roman" w:hAnsi="Times New Roman" w:cs="Times New Roman"/>
          <w:b/>
        </w:rPr>
        <w:t xml:space="preserve">COMPONENT 2: </w:t>
      </w:r>
      <w:r>
        <w:rPr>
          <w:rFonts w:ascii="Times New Roman" w:hAnsi="Times New Roman" w:cs="Times New Roman"/>
          <w:b/>
        </w:rPr>
        <w:t>Contribution to the r</w:t>
      </w:r>
      <w:r w:rsidRPr="006771B0">
        <w:rPr>
          <w:rFonts w:ascii="Times New Roman" w:hAnsi="Times New Roman" w:cs="Times New Roman"/>
          <w:b/>
        </w:rPr>
        <w:t xml:space="preserve">evision of the structure and functions of the CSB in </w:t>
      </w:r>
      <w:r w:rsidRPr="006771B0">
        <w:rPr>
          <w:rFonts w:ascii="Times New Roman" w:hAnsi="Times New Roman" w:cs="Times New Roman"/>
          <w:b/>
        </w:rPr>
        <w:lastRenderedPageBreak/>
        <w:t>order to expend its role in management, coordination and oversight of the Civil Service as prescribed by the new Law on Civil Service</w:t>
      </w:r>
    </w:p>
    <w:p w:rsidR="00826F99" w:rsidRPr="00826F99" w:rsidRDefault="00826F99" w:rsidP="00826F99">
      <w:pPr>
        <w:jc w:val="both"/>
        <w:rPr>
          <w:rFonts w:ascii="Times New Roman" w:hAnsi="Times New Roman" w:cs="Times New Roman"/>
          <w:b/>
          <w:iCs/>
        </w:rPr>
      </w:pPr>
      <w:r w:rsidRPr="00826F99">
        <w:rPr>
          <w:rFonts w:ascii="Times New Roman" w:hAnsi="Times New Roman" w:cs="Times New Roman"/>
          <w:b/>
        </w:rPr>
        <w:t>Result</w:t>
      </w:r>
      <w:r w:rsidRPr="00826F99">
        <w:rPr>
          <w:rFonts w:ascii="Times New Roman" w:hAnsi="Times New Roman" w:cs="Times New Roman"/>
          <w:b/>
          <w:bCs/>
          <w:caps/>
        </w:rPr>
        <w:t xml:space="preserve"> 2.1</w:t>
      </w:r>
      <w:r w:rsidRPr="00826F99">
        <w:rPr>
          <w:rFonts w:ascii="Times New Roman" w:hAnsi="Times New Roman" w:cs="Times New Roman"/>
          <w:bCs/>
          <w:caps/>
        </w:rPr>
        <w:t xml:space="preserve"> </w:t>
      </w:r>
      <w:r w:rsidRPr="00826F99">
        <w:rPr>
          <w:rFonts w:ascii="Times New Roman" w:hAnsi="Times New Roman" w:cs="Times New Roman"/>
          <w:bCs/>
        </w:rPr>
        <w:t xml:space="preserve">Functions and duties </w:t>
      </w:r>
      <w:r w:rsidRPr="00826F99">
        <w:rPr>
          <w:rFonts w:ascii="Times New Roman" w:hAnsi="Times New Roman" w:cs="Times New Roman"/>
        </w:rPr>
        <w:t xml:space="preserve">of the CSB redefined according to the New Law on Civil Service; </w:t>
      </w:r>
    </w:p>
    <w:p w:rsidR="00826F99" w:rsidRPr="00826F99" w:rsidRDefault="00826F99" w:rsidP="00697E13">
      <w:pPr>
        <w:spacing w:after="120"/>
        <w:jc w:val="both"/>
        <w:rPr>
          <w:rFonts w:ascii="Times New Roman" w:hAnsi="Times New Roman" w:cs="Times New Roman"/>
        </w:rPr>
      </w:pPr>
      <w:r w:rsidRPr="00826F99">
        <w:rPr>
          <w:rFonts w:ascii="Times New Roman" w:hAnsi="Times New Roman" w:cs="Times New Roman"/>
          <w:b/>
        </w:rPr>
        <w:t>Result 2.2</w:t>
      </w:r>
      <w:r w:rsidRPr="00826F99">
        <w:rPr>
          <w:rFonts w:ascii="Times New Roman" w:hAnsi="Times New Roman" w:cs="Times New Roman"/>
        </w:rPr>
        <w:t xml:space="preserve"> Implementation of the institutional reforms within CSB envisaged by the new Law on Civil Service supported</w:t>
      </w:r>
    </w:p>
    <w:p w:rsidR="00826F99" w:rsidRPr="00826F99" w:rsidRDefault="00826F99" w:rsidP="00826F99">
      <w:pPr>
        <w:spacing w:line="240" w:lineRule="auto"/>
        <w:jc w:val="both"/>
        <w:rPr>
          <w:rFonts w:ascii="Times New Roman" w:hAnsi="Times New Roman" w:cs="Times New Roman"/>
        </w:rPr>
      </w:pPr>
      <w:r w:rsidRPr="00826F99">
        <w:rPr>
          <w:rFonts w:ascii="Times New Roman" w:hAnsi="Times New Roman" w:cs="Times New Roman"/>
          <w:b/>
        </w:rPr>
        <w:t>Result 2.3</w:t>
      </w:r>
      <w:r w:rsidRPr="00826F99">
        <w:rPr>
          <w:rFonts w:ascii="Times New Roman" w:hAnsi="Times New Roman" w:cs="Times New Roman"/>
        </w:rPr>
        <w:t xml:space="preserve"> Application of new services envisaged by the Law on Civil Service enhanced (including:</w:t>
      </w:r>
      <w:r w:rsidRPr="00826F99">
        <w:rPr>
          <w:rFonts w:ascii="Sylfaen" w:hAnsi="Sylfaen" w:cs="Times New Roman"/>
          <w:lang w:val="en-US"/>
        </w:rPr>
        <w:t xml:space="preserve">, assisting </w:t>
      </w:r>
      <w:r w:rsidRPr="00826F99">
        <w:rPr>
          <w:rFonts w:ascii="Times New Roman" w:hAnsi="Times New Roman" w:cs="Times New Roman"/>
        </w:rPr>
        <w:t xml:space="preserve">other public institutions while reorganization, introducing training scheme for HR managers and assisting </w:t>
      </w:r>
      <w:r w:rsidRPr="00826F99">
        <w:rPr>
          <w:rFonts w:ascii="Sylfaen" w:hAnsi="Sylfaen" w:cs="Times New Roman"/>
          <w:lang w:val="ka-GE"/>
        </w:rPr>
        <w:t xml:space="preserve"> </w:t>
      </w:r>
      <w:r w:rsidRPr="00826F99">
        <w:rPr>
          <w:rFonts w:ascii="Sylfaen" w:hAnsi="Sylfaen" w:cs="Times New Roman"/>
          <w:lang w:val="en-US"/>
        </w:rPr>
        <w:t>HRM units</w:t>
      </w:r>
      <w:r w:rsidRPr="00826F99">
        <w:rPr>
          <w:rFonts w:ascii="Times New Roman" w:hAnsi="Times New Roman" w:cs="Times New Roman"/>
        </w:rPr>
        <w:t>, modifying training module in ethics for top managers, improving public officials assets declaration monitoring system, introducing e-platform for systematization and standardization of  trainings for civil servants).</w:t>
      </w:r>
    </w:p>
    <w:p w:rsidR="00826F99" w:rsidRPr="00826F99" w:rsidRDefault="00826F99" w:rsidP="00826F99">
      <w:pPr>
        <w:jc w:val="both"/>
        <w:rPr>
          <w:rFonts w:ascii="Times New Roman" w:hAnsi="Times New Roman" w:cs="Times New Roman"/>
        </w:rPr>
      </w:pPr>
      <w:r w:rsidRPr="00826F99">
        <w:rPr>
          <w:rFonts w:ascii="Times New Roman" w:hAnsi="Times New Roman" w:cs="Times New Roman"/>
          <w:b/>
        </w:rPr>
        <w:t>Result 2.4</w:t>
      </w:r>
      <w:r w:rsidRPr="00826F99">
        <w:rPr>
          <w:rFonts w:ascii="Times New Roman" w:hAnsi="Times New Roman" w:cs="Times New Roman"/>
        </w:rPr>
        <w:t xml:space="preserve"> Capacity and professional performance of the CSB staff enhanced through formal and in-service trainings</w:t>
      </w:r>
    </w:p>
    <w:p w:rsidR="00826F99" w:rsidRPr="00826F99" w:rsidRDefault="00826F99" w:rsidP="00697E13">
      <w:pPr>
        <w:tabs>
          <w:tab w:val="left" w:pos="0"/>
        </w:tabs>
        <w:autoSpaceDN w:val="0"/>
        <w:spacing w:after="360" w:line="240" w:lineRule="auto"/>
        <w:jc w:val="both"/>
        <w:rPr>
          <w:rFonts w:ascii="Times New Roman" w:hAnsi="Times New Roman"/>
        </w:rPr>
      </w:pPr>
      <w:r w:rsidRPr="00826F99">
        <w:rPr>
          <w:rFonts w:ascii="Times New Roman" w:hAnsi="Times New Roman"/>
          <w:b/>
        </w:rPr>
        <w:t xml:space="preserve">Result 2.5 </w:t>
      </w:r>
      <w:r w:rsidRPr="00826F99">
        <w:rPr>
          <w:rFonts w:ascii="Times New Roman" w:hAnsi="Times New Roman"/>
        </w:rPr>
        <w:t>Quality assurance plan and quality control mechanism with clear targets for the CSB’s internal and external management system developed and installed</w:t>
      </w:r>
    </w:p>
    <w:p w:rsidR="00826F99" w:rsidRPr="00826F99" w:rsidRDefault="00826F99" w:rsidP="00697E13">
      <w:pPr>
        <w:spacing w:before="240" w:after="120" w:line="240" w:lineRule="auto"/>
        <w:jc w:val="both"/>
        <w:rPr>
          <w:rFonts w:ascii="Times New Roman" w:hAnsi="Times New Roman" w:cs="Times New Roman"/>
          <w:b/>
          <w:iCs/>
        </w:rPr>
      </w:pPr>
      <w:r w:rsidRPr="00826F99">
        <w:rPr>
          <w:rFonts w:ascii="Times New Roman" w:hAnsi="Times New Roman" w:cs="Times New Roman"/>
          <w:b/>
          <w:bCs/>
          <w:caps/>
        </w:rPr>
        <w:t xml:space="preserve">Component 3: </w:t>
      </w:r>
      <w:r w:rsidRPr="00826F99">
        <w:rPr>
          <w:rFonts w:ascii="Times New Roman" w:hAnsi="Times New Roman" w:cs="Times New Roman"/>
          <w:b/>
          <w:iCs/>
        </w:rPr>
        <w:t>Preparation of comprehensive HRM policy, modern HRM techniques and establishment of HR training platform</w:t>
      </w:r>
    </w:p>
    <w:p w:rsidR="00826F99" w:rsidRPr="00826F99" w:rsidRDefault="00826F99" w:rsidP="00826F99">
      <w:pPr>
        <w:spacing w:line="240" w:lineRule="auto"/>
        <w:jc w:val="both"/>
        <w:rPr>
          <w:rFonts w:ascii="Times New Roman" w:hAnsi="Times New Roman" w:cs="Times New Roman"/>
        </w:rPr>
      </w:pPr>
      <w:r w:rsidRPr="00826F99">
        <w:rPr>
          <w:rFonts w:ascii="Times New Roman" w:hAnsi="Times New Roman" w:cs="Times New Roman"/>
          <w:b/>
        </w:rPr>
        <w:t xml:space="preserve">Result 3.1 </w:t>
      </w:r>
      <w:r w:rsidRPr="00826F99">
        <w:rPr>
          <w:rFonts w:ascii="Times New Roman" w:hAnsi="Times New Roman" w:cs="Times New Roman"/>
        </w:rPr>
        <w:t>Contribution to the revision of the</w:t>
      </w:r>
      <w:r w:rsidRPr="00826F99">
        <w:rPr>
          <w:rFonts w:ascii="Times New Roman" w:hAnsi="Times New Roman" w:cs="Times New Roman"/>
          <w:b/>
        </w:rPr>
        <w:t xml:space="preserve"> c</w:t>
      </w:r>
      <w:r w:rsidRPr="00826F99">
        <w:rPr>
          <w:rFonts w:ascii="Times New Roman" w:hAnsi="Times New Roman" w:cs="Times New Roman"/>
        </w:rPr>
        <w:t>urrent Human Resource Development (HRD) policy in light of the requirements in the new Law on Civil Service</w:t>
      </w:r>
    </w:p>
    <w:p w:rsidR="00826F99" w:rsidRPr="00826F99" w:rsidRDefault="00826F99" w:rsidP="00697E13">
      <w:pPr>
        <w:spacing w:after="240" w:line="240" w:lineRule="auto"/>
        <w:jc w:val="both"/>
        <w:rPr>
          <w:rFonts w:ascii="Times New Roman" w:hAnsi="Times New Roman" w:cs="Times New Roman"/>
        </w:rPr>
      </w:pPr>
      <w:r w:rsidRPr="00826F99">
        <w:rPr>
          <w:rFonts w:ascii="Times New Roman" w:hAnsi="Times New Roman" w:cs="Times New Roman"/>
          <w:b/>
        </w:rPr>
        <w:t xml:space="preserve">Result 3.2 </w:t>
      </w:r>
      <w:r w:rsidRPr="00826F99">
        <w:rPr>
          <w:rFonts w:ascii="Times New Roman" w:hAnsi="Times New Roman" w:cs="Times New Roman"/>
        </w:rPr>
        <w:t>HR training/retraining platform (</w:t>
      </w:r>
      <w:proofErr w:type="spellStart"/>
      <w:r w:rsidRPr="00826F99">
        <w:rPr>
          <w:rFonts w:ascii="Times New Roman" w:hAnsi="Times New Roman" w:cs="Times New Roman"/>
        </w:rPr>
        <w:t>ToT</w:t>
      </w:r>
      <w:proofErr w:type="spellEnd"/>
      <w:r w:rsidRPr="00826F99">
        <w:rPr>
          <w:rFonts w:ascii="Times New Roman" w:hAnsi="Times New Roman" w:cs="Times New Roman"/>
        </w:rPr>
        <w:t xml:space="preserve">) focusing on following topics established modern HRM theory and practice, performance evaluation, Training Need Assessment, strategic HRM, change management.   </w:t>
      </w:r>
    </w:p>
    <w:p w:rsidR="00826F99" w:rsidRPr="00826F99" w:rsidRDefault="00826F99" w:rsidP="00697E13">
      <w:pPr>
        <w:spacing w:after="120" w:line="240" w:lineRule="auto"/>
        <w:jc w:val="both"/>
        <w:rPr>
          <w:rFonts w:ascii="Times New Roman" w:hAnsi="Times New Roman" w:cs="Times New Roman"/>
          <w:b/>
          <w:iCs/>
        </w:rPr>
      </w:pPr>
      <w:r w:rsidRPr="00826F99">
        <w:rPr>
          <w:rFonts w:ascii="Times New Roman" w:hAnsi="Times New Roman" w:cs="Times New Roman"/>
          <w:b/>
          <w:bCs/>
          <w:caps/>
        </w:rPr>
        <w:t xml:space="preserve">component 4:  </w:t>
      </w:r>
      <w:r w:rsidRPr="00826F99">
        <w:rPr>
          <w:rFonts w:ascii="Times New Roman" w:hAnsi="Times New Roman" w:cs="Times New Roman"/>
          <w:b/>
          <w:iCs/>
        </w:rPr>
        <w:t>Revision of the CSB IT system and preparation for effective upgrade of IT tools</w:t>
      </w:r>
    </w:p>
    <w:p w:rsidR="00826F99" w:rsidRPr="00826F99" w:rsidRDefault="00826F99" w:rsidP="00697E13">
      <w:pPr>
        <w:spacing w:after="360" w:line="240" w:lineRule="auto"/>
        <w:jc w:val="both"/>
        <w:rPr>
          <w:rFonts w:ascii="Times New Roman" w:hAnsi="Times New Roman" w:cs="Times New Roman"/>
          <w:iCs/>
        </w:rPr>
      </w:pPr>
      <w:r w:rsidRPr="00826F99">
        <w:rPr>
          <w:rFonts w:ascii="Times New Roman" w:hAnsi="Times New Roman" w:cs="Times New Roman"/>
          <w:b/>
        </w:rPr>
        <w:t xml:space="preserve">Result 4.1 </w:t>
      </w:r>
      <w:r w:rsidRPr="00826F99">
        <w:rPr>
          <w:rFonts w:ascii="Times New Roman" w:hAnsi="Times New Roman" w:cs="Times New Roman"/>
          <w:iCs/>
        </w:rPr>
        <w:t xml:space="preserve">IT System of the CSB including the web portals </w:t>
      </w:r>
      <w:hyperlink r:id="rId8" w:history="1">
        <w:r w:rsidRPr="00826F99">
          <w:rPr>
            <w:rFonts w:ascii="Times New Roman" w:hAnsi="Times New Roman" w:cs="Times New Roman"/>
            <w:iCs/>
            <w:color w:val="0000FF"/>
            <w:u w:val="single"/>
          </w:rPr>
          <w:t>www.hr.gov.ge</w:t>
        </w:r>
      </w:hyperlink>
      <w:r w:rsidRPr="00826F99">
        <w:rPr>
          <w:rFonts w:ascii="Times New Roman" w:hAnsi="Times New Roman" w:cs="Times New Roman"/>
          <w:iCs/>
        </w:rPr>
        <w:t xml:space="preserve">; </w:t>
      </w:r>
      <w:hyperlink r:id="rId9" w:history="1">
        <w:r w:rsidRPr="00826F99">
          <w:rPr>
            <w:rFonts w:ascii="Times New Roman" w:hAnsi="Times New Roman" w:cs="Times New Roman"/>
            <w:iCs/>
            <w:color w:val="0000FF"/>
            <w:u w:val="single"/>
          </w:rPr>
          <w:t>www.ehrms.ge</w:t>
        </w:r>
      </w:hyperlink>
      <w:r w:rsidRPr="00826F99">
        <w:rPr>
          <w:rFonts w:ascii="Times New Roman" w:hAnsi="Times New Roman" w:cs="Times New Roman"/>
          <w:iCs/>
        </w:rPr>
        <w:t xml:space="preserve"> and </w:t>
      </w:r>
      <w:hyperlink r:id="rId10" w:history="1">
        <w:r w:rsidRPr="00826F99">
          <w:rPr>
            <w:rFonts w:ascii="Times New Roman" w:hAnsi="Times New Roman" w:cs="Times New Roman"/>
            <w:iCs/>
            <w:color w:val="0000FF"/>
            <w:u w:val="single"/>
          </w:rPr>
          <w:t>www.declaration.gov.ge</w:t>
        </w:r>
      </w:hyperlink>
      <w:r w:rsidRPr="00826F99">
        <w:rPr>
          <w:rFonts w:ascii="Times New Roman" w:hAnsi="Times New Roman" w:cs="Times New Roman"/>
          <w:iCs/>
        </w:rPr>
        <w:t xml:space="preserve"> reviewed and capacity of relevant staff strengthened</w:t>
      </w:r>
    </w:p>
    <w:p w:rsidR="00826F99" w:rsidRPr="00826F99" w:rsidRDefault="00826F99" w:rsidP="00697E13">
      <w:pPr>
        <w:spacing w:after="120" w:line="240" w:lineRule="auto"/>
        <w:jc w:val="both"/>
        <w:rPr>
          <w:rFonts w:ascii="Times New Roman" w:hAnsi="Times New Roman" w:cs="Times New Roman"/>
          <w:b/>
          <w:bCs/>
          <w:u w:val="single"/>
        </w:rPr>
      </w:pPr>
      <w:r w:rsidRPr="00826F99">
        <w:rPr>
          <w:rFonts w:ascii="Times New Roman" w:hAnsi="Times New Roman" w:cs="Times New Roman"/>
          <w:b/>
        </w:rPr>
        <w:t xml:space="preserve">COMPONENT </w:t>
      </w:r>
      <w:r w:rsidRPr="00826F99">
        <w:rPr>
          <w:rFonts w:ascii="Times New Roman" w:hAnsi="Times New Roman" w:cs="Times New Roman"/>
          <w:b/>
          <w:bCs/>
          <w:caps/>
        </w:rPr>
        <w:t xml:space="preserve">5: </w:t>
      </w:r>
      <w:r w:rsidRPr="00826F99">
        <w:rPr>
          <w:rFonts w:ascii="Times New Roman" w:hAnsi="Times New Roman" w:cs="Times New Roman"/>
          <w:b/>
          <w:bCs/>
        </w:rPr>
        <w:t xml:space="preserve">Contribution to the </w:t>
      </w:r>
      <w:r w:rsidRPr="00826F99">
        <w:rPr>
          <w:rFonts w:ascii="Times New Roman" w:hAnsi="Times New Roman" w:cs="Times New Roman"/>
          <w:b/>
          <w:bCs/>
          <w:caps/>
        </w:rPr>
        <w:t>d</w:t>
      </w:r>
      <w:r w:rsidRPr="00826F99">
        <w:rPr>
          <w:rFonts w:ascii="Times New Roman" w:hAnsi="Times New Roman" w:cs="Times New Roman"/>
          <w:b/>
          <w:bCs/>
        </w:rPr>
        <w:t>evelopment of Effective Communication Tools and Materials for the Proper Delivery of Information</w:t>
      </w:r>
      <w:r w:rsidRPr="00826F99">
        <w:rPr>
          <w:rFonts w:ascii="Times New Roman" w:hAnsi="Times New Roman" w:cs="Times New Roman"/>
          <w:b/>
          <w:bCs/>
          <w:u w:val="single"/>
        </w:rPr>
        <w:t xml:space="preserve"> </w:t>
      </w:r>
    </w:p>
    <w:p w:rsidR="00826F99" w:rsidRPr="00826F99" w:rsidRDefault="00826F99" w:rsidP="00697E13">
      <w:pPr>
        <w:spacing w:after="240" w:line="240" w:lineRule="auto"/>
        <w:jc w:val="both"/>
        <w:rPr>
          <w:rFonts w:ascii="Times New Roman" w:hAnsi="Times New Roman" w:cs="Times New Roman"/>
        </w:rPr>
      </w:pPr>
      <w:r w:rsidRPr="00826F99">
        <w:rPr>
          <w:rFonts w:ascii="Times New Roman" w:hAnsi="Times New Roman" w:cs="Times New Roman"/>
          <w:b/>
        </w:rPr>
        <w:t>Result 5.1</w:t>
      </w:r>
      <w:r w:rsidRPr="00826F99">
        <w:rPr>
          <w:rFonts w:ascii="Times New Roman" w:hAnsi="Times New Roman" w:cs="Times New Roman"/>
        </w:rPr>
        <w:t> CSB communication policies and public outreach tools strengthened</w:t>
      </w:r>
    </w:p>
    <w:p w:rsidR="00826F99" w:rsidRPr="00FB7749" w:rsidRDefault="00826F99" w:rsidP="00251044">
      <w:pPr>
        <w:widowControl w:val="0"/>
        <w:tabs>
          <w:tab w:val="left" w:pos="360"/>
          <w:tab w:val="left" w:pos="720"/>
          <w:tab w:val="left" w:pos="900"/>
          <w:tab w:val="left" w:pos="1260"/>
        </w:tabs>
        <w:spacing w:before="100" w:after="100" w:line="240" w:lineRule="auto"/>
        <w:ind w:right="360"/>
        <w:jc w:val="both"/>
        <w:rPr>
          <w:rFonts w:ascii="Times New Roman" w:eastAsia="Times New Roman" w:hAnsi="Times New Roman" w:cs="Times New Roman"/>
          <w:b/>
          <w:snapToGrid w:val="0"/>
          <w:color w:val="000000"/>
          <w:sz w:val="24"/>
          <w:szCs w:val="24"/>
        </w:rPr>
      </w:pPr>
    </w:p>
    <w:p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b/>
          <w:snapToGrid w:val="0"/>
          <w:color w:val="000000"/>
          <w:sz w:val="24"/>
          <w:szCs w:val="24"/>
        </w:rPr>
        <w:tab/>
        <w:t>(b)</w:t>
      </w:r>
      <w:r w:rsidRPr="00FB7749">
        <w:rPr>
          <w:rFonts w:ascii="Times New Roman" w:eastAsia="Times New Roman" w:hAnsi="Times New Roman" w:cs="Times New Roman"/>
          <w:b/>
          <w:snapToGrid w:val="0"/>
          <w:color w:val="000000"/>
          <w:sz w:val="24"/>
          <w:szCs w:val="24"/>
        </w:rPr>
        <w:tab/>
        <w:t xml:space="preserve">Geographical area: </w:t>
      </w:r>
      <w:r w:rsidR="00251044">
        <w:rPr>
          <w:rFonts w:ascii="Times New Roman" w:eastAsia="Times New Roman" w:hAnsi="Times New Roman" w:cs="Times New Roman"/>
          <w:b/>
          <w:snapToGrid w:val="0"/>
          <w:color w:val="000000"/>
          <w:sz w:val="24"/>
          <w:szCs w:val="24"/>
        </w:rPr>
        <w:t>Georgia</w:t>
      </w:r>
    </w:p>
    <w:p w:rsidR="00697E13" w:rsidRPr="00FB7749" w:rsidRDefault="00697E13"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rsidR="00AB1DBF" w:rsidRDefault="00AB1DBF"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b/>
          <w:snapToGrid w:val="0"/>
          <w:color w:val="000000"/>
          <w:sz w:val="24"/>
          <w:szCs w:val="24"/>
        </w:rPr>
        <w:tab/>
        <w:t>(c)</w:t>
      </w:r>
      <w:r w:rsidRPr="00FB7749">
        <w:rPr>
          <w:rFonts w:ascii="Times New Roman" w:eastAsia="Times New Roman" w:hAnsi="Times New Roman" w:cs="Times New Roman"/>
          <w:b/>
          <w:snapToGrid w:val="0"/>
          <w:color w:val="000000"/>
          <w:sz w:val="24"/>
          <w:szCs w:val="24"/>
        </w:rPr>
        <w:tab/>
        <w:t xml:space="preserve">Maximum project duration: </w:t>
      </w:r>
      <w:r w:rsidR="008F7C23" w:rsidRPr="008F7C23">
        <w:rPr>
          <w:rFonts w:ascii="Times New Roman" w:eastAsia="Times New Roman" w:hAnsi="Times New Roman" w:cs="Times New Roman"/>
          <w:b/>
          <w:snapToGrid w:val="0"/>
          <w:color w:val="000000"/>
          <w:sz w:val="24"/>
          <w:szCs w:val="24"/>
        </w:rPr>
        <w:t>24 months</w:t>
      </w:r>
      <w:r w:rsidR="008F7C23">
        <w:rPr>
          <w:rFonts w:ascii="Times New Roman" w:eastAsia="Times New Roman" w:hAnsi="Times New Roman" w:cs="Times New Roman"/>
          <w:b/>
          <w:snapToGrid w:val="0"/>
          <w:color w:val="000000"/>
          <w:sz w:val="24"/>
          <w:szCs w:val="24"/>
        </w:rPr>
        <w:t xml:space="preserve"> </w:t>
      </w:r>
      <w:r w:rsidR="00AA716B" w:rsidRPr="00AA716B">
        <w:rPr>
          <w:rFonts w:ascii="Times New Roman" w:eastAsia="Times New Roman" w:hAnsi="Times New Roman" w:cs="Times New Roman"/>
          <w:snapToGrid w:val="0"/>
          <w:color w:val="000000"/>
          <w:sz w:val="24"/>
          <w:szCs w:val="24"/>
        </w:rPr>
        <w:t>(implementation period 21 months + 3 months)</w:t>
      </w:r>
      <w:r w:rsidR="008F7C23" w:rsidRPr="00AA716B">
        <w:rPr>
          <w:rFonts w:ascii="Times New Roman" w:eastAsia="Times New Roman" w:hAnsi="Times New Roman" w:cs="Times New Roman"/>
          <w:snapToGrid w:val="0"/>
          <w:color w:val="000000"/>
          <w:sz w:val="24"/>
          <w:szCs w:val="24"/>
        </w:rPr>
        <w:t>.</w:t>
      </w:r>
    </w:p>
    <w:p w:rsidR="00697E13" w:rsidRPr="00AA716B" w:rsidRDefault="00697E13" w:rsidP="00AB1DB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p>
    <w:p w:rsidR="00AB1DBF" w:rsidRPr="00FB7749" w:rsidRDefault="00AB1DBF" w:rsidP="00AB1DBF">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rsidR="00AB1DBF" w:rsidRPr="007338F0" w:rsidRDefault="00AB1DBF" w:rsidP="00AB1DBF">
      <w:pPr>
        <w:rPr>
          <w:rFonts w:ascii="Times New Roman" w:hAnsi="Times New Roman" w:cs="Times New Roman"/>
          <w:b/>
          <w:sz w:val="24"/>
          <w:szCs w:val="24"/>
          <w:lang w:eastAsia="en-GB"/>
        </w:rPr>
      </w:pPr>
      <w:bookmarkStart w:id="20" w:name="_Toc442374583"/>
      <w:bookmarkStart w:id="21" w:name="_Toc442375073"/>
      <w:bookmarkStart w:id="22" w:name="_Toc443320395"/>
      <w:bookmarkStart w:id="23" w:name="_Toc464460242"/>
      <w:bookmarkStart w:id="24" w:name="_Toc476063589"/>
      <w:bookmarkStart w:id="25" w:name="_Toc476068071"/>
      <w:r w:rsidRPr="007338F0">
        <w:rPr>
          <w:rFonts w:ascii="Times New Roman" w:hAnsi="Times New Roman" w:cs="Times New Roman"/>
          <w:b/>
          <w:sz w:val="24"/>
          <w:szCs w:val="24"/>
          <w:lang w:eastAsia="en-GB"/>
        </w:rPr>
        <w:t>4.</w:t>
      </w:r>
      <w:r w:rsidRPr="007338F0">
        <w:rPr>
          <w:rFonts w:ascii="Times New Roman" w:hAnsi="Times New Roman" w:cs="Times New Roman"/>
          <w:b/>
          <w:sz w:val="24"/>
          <w:szCs w:val="24"/>
          <w:lang w:eastAsia="en-GB"/>
        </w:rPr>
        <w:tab/>
        <w:t>Overall amount available for this Call for Proposals</w:t>
      </w:r>
      <w:bookmarkEnd w:id="20"/>
      <w:bookmarkEnd w:id="21"/>
      <w:bookmarkEnd w:id="22"/>
      <w:bookmarkEnd w:id="23"/>
      <w:bookmarkEnd w:id="24"/>
      <w:bookmarkEnd w:id="25"/>
      <w:r w:rsidRPr="007338F0">
        <w:rPr>
          <w:rFonts w:ascii="Times New Roman" w:hAnsi="Times New Roman" w:cs="Times New Roman"/>
          <w:b/>
          <w:sz w:val="24"/>
          <w:szCs w:val="24"/>
          <w:lang w:eastAsia="en-GB"/>
        </w:rPr>
        <w:t xml:space="preserve"> </w:t>
      </w:r>
    </w:p>
    <w:p w:rsidR="00AB1DBF" w:rsidRDefault="00AB1DBF" w:rsidP="00697E13">
      <w:pPr>
        <w:widowControl w:val="0"/>
        <w:spacing w:before="100" w:after="100" w:line="240" w:lineRule="auto"/>
        <w:ind w:right="360"/>
        <w:rPr>
          <w:rFonts w:ascii="Times New Roman" w:eastAsia="Times New Roman" w:hAnsi="Times New Roman" w:cs="Times New Roman"/>
          <w:bCs/>
          <w:snapToGrid w:val="0"/>
          <w:color w:val="000000"/>
          <w:sz w:val="24"/>
          <w:szCs w:val="24"/>
        </w:rPr>
      </w:pPr>
      <w:proofErr w:type="gramStart"/>
      <w:r w:rsidRPr="00FB7749">
        <w:rPr>
          <w:rFonts w:ascii="Times New Roman" w:eastAsia="Times New Roman" w:hAnsi="Times New Roman" w:cs="Times New Roman"/>
          <w:snapToGrid w:val="0"/>
          <w:color w:val="000000"/>
          <w:sz w:val="24"/>
          <w:szCs w:val="24"/>
        </w:rPr>
        <w:t xml:space="preserve">EUR </w:t>
      </w:r>
      <w:r w:rsidR="008F7C23" w:rsidRPr="008F7C23">
        <w:rPr>
          <w:rFonts w:ascii="Times New Roman" w:eastAsia="Times New Roman" w:hAnsi="Times New Roman" w:cs="Times New Roman"/>
          <w:bCs/>
          <w:snapToGrid w:val="0"/>
          <w:color w:val="000000"/>
          <w:sz w:val="24"/>
          <w:szCs w:val="24"/>
        </w:rPr>
        <w:t>1,200,000</w:t>
      </w:r>
      <w:r w:rsidR="00697E13">
        <w:rPr>
          <w:rFonts w:ascii="Times New Roman" w:eastAsia="Times New Roman" w:hAnsi="Times New Roman" w:cs="Times New Roman"/>
          <w:bCs/>
          <w:snapToGrid w:val="0"/>
          <w:color w:val="000000"/>
          <w:sz w:val="24"/>
          <w:szCs w:val="24"/>
        </w:rPr>
        <w:t>.</w:t>
      </w:r>
      <w:proofErr w:type="gramEnd"/>
    </w:p>
    <w:p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0288" behindDoc="0" locked="0" layoutInCell="0" allowOverlap="1" wp14:anchorId="339EFE7C" wp14:editId="75959FC1">
                <wp:simplePos x="0" y="0"/>
                <wp:positionH relativeFrom="column">
                  <wp:posOffset>5080</wp:posOffset>
                </wp:positionH>
                <wp:positionV relativeFrom="paragraph">
                  <wp:posOffset>147955</wp:posOffset>
                </wp:positionV>
                <wp:extent cx="5695950" cy="0"/>
                <wp:effectExtent l="0" t="19050" r="1905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ELIGIBILITY CRITERIA</w:t>
      </w:r>
    </w:p>
    <w:p w:rsidR="00AB1DBF" w:rsidRPr="00FB7749" w:rsidRDefault="00AB1DBF" w:rsidP="00AB1DBF">
      <w:pPr>
        <w:spacing w:after="0" w:line="240" w:lineRule="auto"/>
        <w:ind w:left="284"/>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26" w:name="_Toc442374584"/>
      <w:bookmarkStart w:id="27" w:name="_Toc442375074"/>
      <w:bookmarkStart w:id="28" w:name="_Toc443320396"/>
      <w:bookmarkStart w:id="29" w:name="_Toc464460243"/>
      <w:bookmarkStart w:id="30" w:name="_Toc476063590"/>
      <w:bookmarkStart w:id="31" w:name="_Toc476068072"/>
      <w:r w:rsidRPr="007338F0">
        <w:rPr>
          <w:rFonts w:ascii="Times New Roman" w:hAnsi="Times New Roman" w:cs="Times New Roman"/>
          <w:b/>
          <w:sz w:val="24"/>
          <w:szCs w:val="24"/>
          <w:lang w:eastAsia="en-GB"/>
        </w:rPr>
        <w:t>5.</w:t>
      </w:r>
      <w:r w:rsidRPr="007338F0">
        <w:rPr>
          <w:rFonts w:ascii="Times New Roman" w:hAnsi="Times New Roman" w:cs="Times New Roman"/>
          <w:b/>
          <w:sz w:val="24"/>
          <w:szCs w:val="24"/>
          <w:lang w:eastAsia="en-GB"/>
        </w:rPr>
        <w:tab/>
        <w:t xml:space="preserve">Eligibility: Who may </w:t>
      </w:r>
      <w:bookmarkEnd w:id="26"/>
      <w:bookmarkEnd w:id="27"/>
      <w:bookmarkEnd w:id="28"/>
      <w:bookmarkEnd w:id="29"/>
      <w:r w:rsidRPr="007338F0">
        <w:rPr>
          <w:rFonts w:ascii="Times New Roman" w:hAnsi="Times New Roman" w:cs="Times New Roman"/>
          <w:b/>
          <w:sz w:val="24"/>
          <w:szCs w:val="24"/>
          <w:lang w:eastAsia="en-GB"/>
        </w:rPr>
        <w:t>apply?</w:t>
      </w:r>
      <w:bookmarkEnd w:id="30"/>
      <w:bookmarkEnd w:id="31"/>
    </w:p>
    <w:p w:rsidR="00AB1DBF" w:rsidRDefault="00AB1DBF" w:rsidP="00AB1DBF">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rsidR="00FF265D" w:rsidRPr="00FF265D" w:rsidRDefault="00FF265D" w:rsidP="00FF265D">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FF265D">
        <w:rPr>
          <w:rFonts w:ascii="Times New Roman" w:eastAsia="Times New Roman" w:hAnsi="Times New Roman" w:cs="Times New Roman"/>
          <w:snapToGrid w:val="0"/>
          <w:color w:val="000000"/>
          <w:sz w:val="24"/>
          <w:szCs w:val="24"/>
        </w:rPr>
        <w:t xml:space="preserve">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w:t>
      </w:r>
      <w:proofErr w:type="gramStart"/>
      <w:r w:rsidRPr="00FF265D">
        <w:rPr>
          <w:rFonts w:ascii="Times New Roman" w:eastAsia="Times New Roman" w:hAnsi="Times New Roman" w:cs="Times New Roman"/>
          <w:snapToGrid w:val="0"/>
          <w:color w:val="000000"/>
          <w:sz w:val="24"/>
          <w:szCs w:val="24"/>
        </w:rPr>
        <w:t>Conditions</w:t>
      </w:r>
      <w:r w:rsidRPr="00FF265D">
        <w:rPr>
          <w:rFonts w:ascii="Times New Roman" w:eastAsia="Times New Roman" w:hAnsi="Times New Roman" w:cs="Times New Roman"/>
          <w:snapToGrid w:val="0"/>
          <w:color w:val="000000"/>
          <w:sz w:val="24"/>
          <w:szCs w:val="24"/>
          <w:vertAlign w:val="superscript"/>
        </w:rPr>
        <w:footnoteReference w:customMarkFollows="1" w:id="1"/>
        <w:t>[</w:t>
      </w:r>
      <w:proofErr w:type="gramEnd"/>
      <w:r w:rsidRPr="00FF265D">
        <w:rPr>
          <w:rFonts w:ascii="Times New Roman" w:eastAsia="Times New Roman" w:hAnsi="Times New Roman" w:cs="Times New Roman"/>
          <w:snapToGrid w:val="0"/>
          <w:color w:val="000000"/>
          <w:sz w:val="24"/>
          <w:szCs w:val="24"/>
          <w:vertAlign w:val="superscript"/>
        </w:rPr>
        <w:t>1]</w:t>
      </w:r>
      <w:r w:rsidRPr="00FF265D">
        <w:rPr>
          <w:rFonts w:ascii="Times New Roman" w:eastAsia="Times New Roman" w:hAnsi="Times New Roman" w:cs="Times New Roman"/>
          <w:snapToGrid w:val="0"/>
          <w:color w:val="000000"/>
          <w:sz w:val="24"/>
          <w:szCs w:val="24"/>
        </w:rPr>
        <w:t xml:space="preserve"> to the grant agreement.</w:t>
      </w:r>
    </w:p>
    <w:p w:rsidR="00AB1DBF" w:rsidRPr="00FB7749" w:rsidRDefault="00AB1DBF" w:rsidP="00FF265D">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1312" behindDoc="0" locked="0" layoutInCell="0" allowOverlap="1" wp14:anchorId="14FE23D7" wp14:editId="74B19DB5">
                <wp:simplePos x="0" y="0"/>
                <wp:positionH relativeFrom="column">
                  <wp:posOffset>52705</wp:posOffset>
                </wp:positionH>
                <wp:positionV relativeFrom="paragraph">
                  <wp:posOffset>151765</wp:posOffset>
                </wp:positionV>
                <wp:extent cx="5743575" cy="0"/>
                <wp:effectExtent l="0" t="19050" r="952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11.95pt" to="456.4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PROVISIONAL TIMETABLE</w:t>
      </w:r>
    </w:p>
    <w:p w:rsidR="00AB1DBF" w:rsidRPr="007338F0" w:rsidRDefault="00AB1DBF" w:rsidP="00AB1DBF">
      <w:pPr>
        <w:rPr>
          <w:rFonts w:ascii="Times New Roman" w:hAnsi="Times New Roman" w:cs="Times New Roman"/>
          <w:b/>
          <w:sz w:val="24"/>
          <w:szCs w:val="24"/>
          <w:lang w:eastAsia="en-GB"/>
        </w:rPr>
      </w:pPr>
      <w:bookmarkStart w:id="32" w:name="_Toc442374585"/>
      <w:bookmarkStart w:id="33" w:name="_Toc442375075"/>
      <w:bookmarkStart w:id="34" w:name="_Toc443320397"/>
      <w:bookmarkStart w:id="35" w:name="_Toc464460244"/>
      <w:bookmarkStart w:id="36" w:name="_Toc476063591"/>
      <w:bookmarkStart w:id="37" w:name="_Toc476068073"/>
      <w:r w:rsidRPr="007338F0">
        <w:rPr>
          <w:rFonts w:ascii="Times New Roman" w:hAnsi="Times New Roman" w:cs="Times New Roman"/>
          <w:b/>
          <w:sz w:val="24"/>
          <w:szCs w:val="24"/>
          <w:lang w:eastAsia="en-GB"/>
        </w:rPr>
        <w:t>6.</w:t>
      </w:r>
      <w:r w:rsidRPr="007338F0">
        <w:rPr>
          <w:rFonts w:ascii="Times New Roman" w:hAnsi="Times New Roman" w:cs="Times New Roman"/>
          <w:b/>
          <w:sz w:val="24"/>
          <w:szCs w:val="24"/>
          <w:lang w:eastAsia="en-GB"/>
        </w:rPr>
        <w:tab/>
        <w:t>Provisional notification date of results of the award process</w:t>
      </w:r>
      <w:r w:rsidRPr="006A1150">
        <w:rPr>
          <w:rFonts w:ascii="Times New Roman Bold" w:hAnsi="Times New Roman Bold" w:cs="Times New Roman"/>
          <w:b/>
          <w:sz w:val="24"/>
          <w:szCs w:val="24"/>
          <w:vertAlign w:val="superscript"/>
          <w:lang w:eastAsia="en-GB"/>
        </w:rPr>
        <w:footnoteReference w:id="2"/>
      </w:r>
      <w:bookmarkEnd w:id="32"/>
      <w:bookmarkEnd w:id="33"/>
      <w:bookmarkEnd w:id="34"/>
      <w:bookmarkEnd w:id="35"/>
      <w:bookmarkEnd w:id="36"/>
      <w:bookmarkEnd w:id="37"/>
    </w:p>
    <w:p w:rsidR="00AB1DBF" w:rsidRPr="00FB7749" w:rsidRDefault="00697E13" w:rsidP="00AB1DBF">
      <w:pPr>
        <w:widowControl w:val="0"/>
        <w:spacing w:before="100" w:after="100" w:line="240" w:lineRule="auto"/>
        <w:ind w:left="360" w:right="360"/>
        <w:rPr>
          <w:rFonts w:ascii="Times New Roman" w:eastAsia="Times New Roman" w:hAnsi="Times New Roman" w:cs="Times New Roman"/>
          <w:snapToGrid w:val="0"/>
          <w:color w:val="000000"/>
          <w:sz w:val="24"/>
          <w:szCs w:val="24"/>
        </w:rPr>
      </w:pPr>
      <w:r w:rsidRPr="00173132">
        <w:rPr>
          <w:rFonts w:ascii="Times New Roman" w:eastAsia="Times New Roman" w:hAnsi="Times New Roman" w:cs="Times New Roman"/>
          <w:snapToGrid w:val="0"/>
          <w:color w:val="000000"/>
          <w:sz w:val="24"/>
          <w:szCs w:val="24"/>
        </w:rPr>
        <w:t>Mid-</w:t>
      </w:r>
      <w:r w:rsidR="00AA716B" w:rsidRPr="00173132">
        <w:rPr>
          <w:rFonts w:ascii="Times New Roman" w:eastAsia="Times New Roman" w:hAnsi="Times New Roman" w:cs="Times New Roman"/>
          <w:snapToGrid w:val="0"/>
          <w:color w:val="000000"/>
          <w:sz w:val="24"/>
          <w:szCs w:val="24"/>
        </w:rPr>
        <w:t>Ju</w:t>
      </w:r>
      <w:r w:rsidR="00FF265D" w:rsidRPr="00173132">
        <w:rPr>
          <w:rFonts w:ascii="Times New Roman" w:eastAsia="Times New Roman" w:hAnsi="Times New Roman" w:cs="Times New Roman"/>
          <w:snapToGrid w:val="0"/>
          <w:color w:val="000000"/>
          <w:sz w:val="24"/>
          <w:szCs w:val="24"/>
        </w:rPr>
        <w:t>ly</w:t>
      </w:r>
      <w:r w:rsidR="00AA716B">
        <w:rPr>
          <w:rFonts w:ascii="Times New Roman" w:eastAsia="Times New Roman" w:hAnsi="Times New Roman" w:cs="Times New Roman"/>
          <w:snapToGrid w:val="0"/>
          <w:color w:val="000000"/>
          <w:sz w:val="24"/>
          <w:szCs w:val="24"/>
        </w:rPr>
        <w:t xml:space="preserve"> 2018</w:t>
      </w:r>
    </w:p>
    <w:p w:rsidR="00AB1DBF" w:rsidRPr="00FB7749" w:rsidRDefault="00AB1DBF" w:rsidP="00AB1DBF">
      <w:pPr>
        <w:spacing w:after="0" w:line="240" w:lineRule="auto"/>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2336" behindDoc="0" locked="0" layoutInCell="0" allowOverlap="1" wp14:anchorId="3073C2DB" wp14:editId="640712F7">
                <wp:simplePos x="0" y="0"/>
                <wp:positionH relativeFrom="column">
                  <wp:posOffset>0</wp:posOffset>
                </wp:positionH>
                <wp:positionV relativeFrom="paragraph">
                  <wp:posOffset>152400</wp:posOffset>
                </wp:positionV>
                <wp:extent cx="5943600" cy="635"/>
                <wp:effectExtent l="17145" t="30480" r="11430" b="1651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" o:allowincell="f" strokecolor="#d4d4d4" strokeweight="1.75pt">
                <v:shadow on="t" origin=".5,-.5" offset="0,-1pt"/>
              </v:line>
            </w:pict>
          </mc:Fallback>
        </mc:AlternateContent>
      </w: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t>SELECTION AND AWARD CRITERIA</w:t>
      </w:r>
    </w:p>
    <w:p w:rsidR="00AB1DBF" w:rsidRPr="00FB7749" w:rsidRDefault="00AB1DBF" w:rsidP="00AB1DBF">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38" w:name="_Toc442374586"/>
      <w:bookmarkStart w:id="39" w:name="_Toc442375076"/>
      <w:bookmarkStart w:id="40" w:name="_Toc443320398"/>
      <w:bookmarkStart w:id="41" w:name="_Toc464460245"/>
    </w:p>
    <w:p w:rsidR="00AB1DBF" w:rsidRPr="007338F0" w:rsidRDefault="00AB1DBF" w:rsidP="00AB1DBF">
      <w:pPr>
        <w:jc w:val="both"/>
        <w:rPr>
          <w:rFonts w:ascii="Times New Roman" w:hAnsi="Times New Roman" w:cs="Times New Roman"/>
          <w:b/>
          <w:sz w:val="24"/>
          <w:szCs w:val="24"/>
          <w:lang w:eastAsia="en-GB"/>
        </w:rPr>
      </w:pPr>
      <w:bookmarkStart w:id="42" w:name="_Toc476063592"/>
      <w:bookmarkStart w:id="43" w:name="_Toc476068074"/>
      <w:r w:rsidRPr="007338F0">
        <w:rPr>
          <w:rFonts w:ascii="Times New Roman" w:hAnsi="Times New Roman" w:cs="Times New Roman"/>
          <w:b/>
          <w:sz w:val="24"/>
          <w:szCs w:val="24"/>
          <w:lang w:eastAsia="en-GB"/>
        </w:rPr>
        <w:t>7.</w:t>
      </w:r>
      <w:r w:rsidRPr="007338F0">
        <w:rPr>
          <w:rFonts w:ascii="Times New Roman" w:hAnsi="Times New Roman" w:cs="Times New Roman"/>
          <w:b/>
          <w:sz w:val="24"/>
          <w:szCs w:val="24"/>
          <w:lang w:eastAsia="en-GB"/>
        </w:rPr>
        <w:tab/>
        <w:t>Selection and Award criteria</w:t>
      </w:r>
      <w:bookmarkEnd w:id="38"/>
      <w:bookmarkEnd w:id="39"/>
      <w:bookmarkEnd w:id="40"/>
      <w:bookmarkEnd w:id="41"/>
      <w:bookmarkEnd w:id="42"/>
      <w:bookmarkEnd w:id="43"/>
    </w:p>
    <w:p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rPr>
      </w:pPr>
      <w:r w:rsidRPr="00AB1DBF">
        <w:rPr>
          <w:rFonts w:ascii="Times New Roman" w:eastAsia="Calibri" w:hAnsi="Times New Roman" w:cs="Times New Roman"/>
          <w:b/>
          <w:color w:val="000000"/>
          <w:sz w:val="24"/>
          <w:szCs w:val="24"/>
        </w:rPr>
        <w:t xml:space="preserve">Selection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operational capacity of the </w:t>
      </w:r>
      <w:r w:rsidRPr="00AB1DBF">
        <w:rPr>
          <w:rFonts w:ascii="Times New Roman" w:eastAsia="Calibri" w:hAnsi="Times New Roman" w:cs="Times New Roman"/>
          <w:color w:val="000000"/>
          <w:sz w:val="24"/>
          <w:szCs w:val="24"/>
        </w:rPr>
        <w:t>Member State Project Leader, Resident Twinning Adviser and Component Leaders mentioned in the proposal: the assessment is expressed on a</w:t>
      </w:r>
      <w:r w:rsidRPr="00AB1DBF">
        <w:rPr>
          <w:rFonts w:ascii="Times New Roman" w:eastAsia="Calibri" w:hAnsi="Times New Roman" w:cs="Times New Roman"/>
          <w:b/>
          <w:color w:val="000000"/>
          <w:sz w:val="24"/>
          <w:szCs w:val="24"/>
        </w:rPr>
        <w:t xml:space="preserve"> Yes/No </w:t>
      </w:r>
      <w:r w:rsidRPr="00AB1DBF">
        <w:rPr>
          <w:rFonts w:ascii="Times New Roman" w:eastAsia="Calibri" w:hAnsi="Times New Roman" w:cs="Times New Roman"/>
          <w:color w:val="000000"/>
          <w:sz w:val="24"/>
          <w:szCs w:val="24"/>
        </w:rPr>
        <w:t>basis and a single negative evaluation of one criterion disqualifies the proposal.</w:t>
      </w:r>
      <w:r w:rsidRPr="00AB1DBF">
        <w:rPr>
          <w:rFonts w:ascii="Times New Roman" w:eastAsia="Calibri" w:hAnsi="Times New Roman" w:cs="Times New Roman"/>
          <w:b/>
          <w:color w:val="000000"/>
          <w:sz w:val="24"/>
          <w:szCs w:val="24"/>
        </w:rPr>
        <w:t xml:space="preserve"> </w:t>
      </w:r>
    </w:p>
    <w:p w:rsidR="00AB1DBF" w:rsidRPr="00AB1DBF" w:rsidRDefault="00AB1DBF" w:rsidP="00AB1DBF">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AB1DBF">
        <w:rPr>
          <w:rFonts w:ascii="Times New Roman" w:eastAsia="Calibri" w:hAnsi="Times New Roman" w:cs="Times New Roman"/>
          <w:b/>
          <w:color w:val="000000"/>
          <w:sz w:val="24"/>
          <w:szCs w:val="24"/>
        </w:rPr>
        <w:t xml:space="preserve">Award criteria </w:t>
      </w:r>
      <w:r w:rsidRPr="00AB1DBF">
        <w:rPr>
          <w:rFonts w:ascii="Times New Roman" w:eastAsia="Times New Roman" w:hAnsi="Times New Roman" w:cs="Times New Roman"/>
          <w:snapToGrid w:val="0"/>
          <w:color w:val="000000"/>
          <w:sz w:val="24"/>
          <w:szCs w:val="24"/>
        </w:rPr>
        <w:t>consider</w:t>
      </w:r>
      <w:r w:rsidRPr="00AB1DBF">
        <w:rPr>
          <w:rFonts w:ascii="Times New Roman" w:eastAsia="Calibri" w:hAnsi="Times New Roman" w:cs="Times New Roman"/>
          <w:color w:val="000000"/>
          <w:sz w:val="24"/>
          <w:szCs w:val="24"/>
        </w:rPr>
        <w:t xml:space="preserve"> the</w:t>
      </w:r>
      <w:r w:rsidRPr="00AB1DBF">
        <w:rPr>
          <w:rFonts w:ascii="Times New Roman" w:eastAsia="Calibri" w:hAnsi="Times New Roman" w:cs="Times New Roman"/>
          <w:b/>
          <w:color w:val="000000"/>
          <w:sz w:val="24"/>
          <w:szCs w:val="24"/>
        </w:rPr>
        <w:t xml:space="preserve"> merit of the main qualifying aspects </w:t>
      </w:r>
      <w:r w:rsidRPr="00AB1DBF">
        <w:rPr>
          <w:rFonts w:ascii="Times New Roman" w:eastAsia="Calibri" w:hAnsi="Times New Roman" w:cs="Times New Roman"/>
          <w:color w:val="000000"/>
          <w:sz w:val="24"/>
          <w:szCs w:val="24"/>
        </w:rPr>
        <w:t>of the proposal and are evaluated applying a</w:t>
      </w:r>
      <w:r w:rsidRPr="00AB1DBF">
        <w:rPr>
          <w:rFonts w:ascii="Times New Roman" w:eastAsia="Calibri" w:hAnsi="Times New Roman" w:cs="Times New Roman"/>
          <w:b/>
          <w:color w:val="000000"/>
          <w:sz w:val="24"/>
          <w:szCs w:val="24"/>
        </w:rPr>
        <w:t xml:space="preserve"> scoring system (1 to 5)</w:t>
      </w:r>
      <w:r w:rsidRPr="00AB1DBF">
        <w:rPr>
          <w:rFonts w:ascii="Times New Roman" w:eastAsia="Calibri" w:hAnsi="Times New Roman" w:cs="Times New Roman"/>
          <w:color w:val="000000"/>
          <w:sz w:val="24"/>
          <w:szCs w:val="24"/>
        </w:rPr>
        <w:t>:</w:t>
      </w:r>
    </w:p>
    <w:p w:rsidR="00AB1DBF" w:rsidRPr="00AB1DBF" w:rsidRDefault="00AB1DBF" w:rsidP="00AB1DBF">
      <w:pPr>
        <w:ind w:left="540"/>
        <w:jc w:val="both"/>
        <w:rPr>
          <w:rFonts w:ascii="Times New Roman" w:eastAsia="Calibri" w:hAnsi="Times New Roman" w:cs="Times New Roman"/>
          <w:color w:val="000000"/>
          <w:sz w:val="24"/>
          <w:szCs w:val="24"/>
        </w:rPr>
      </w:pPr>
      <w:r w:rsidRPr="00AB1DBF">
        <w:rPr>
          <w:rFonts w:ascii="Times New Roman" w:eastAsia="Calibri" w:hAnsi="Times New Roman" w:cs="Times New Roman"/>
          <w:color w:val="000000"/>
          <w:sz w:val="24"/>
          <w:szCs w:val="24"/>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 Member State presentation, etc.</w:t>
      </w:r>
    </w:p>
    <w:p w:rsidR="00AB1DBF" w:rsidRP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 Evaluation Grid Twinning Selections.</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p>
    <w:p w:rsidR="00AB1DBF" w:rsidRPr="00FB7749" w:rsidRDefault="00AB1DBF" w:rsidP="00AB1DBF">
      <w:pPr>
        <w:spacing w:after="0" w:line="240" w:lineRule="auto"/>
        <w:jc w:val="both"/>
        <w:rPr>
          <w:rFonts w:ascii="Times New Roman" w:eastAsia="Times New Roman" w:hAnsi="Times New Roman" w:cs="Times New Roman"/>
          <w:color w:val="000000"/>
          <w:sz w:val="24"/>
          <w:szCs w:val="24"/>
          <w:lang w:eastAsia="en-GB"/>
        </w:rPr>
      </w:pPr>
      <w:r w:rsidRPr="00FB7749">
        <w:rPr>
          <w:rFonts w:ascii="Times New Roman" w:eastAsia="Times New Roman" w:hAnsi="Times New Roman" w:cs="Times New Roman"/>
          <w:noProof/>
          <w:color w:val="000000"/>
          <w:sz w:val="24"/>
          <w:szCs w:val="24"/>
          <w:lang w:eastAsia="en-GB"/>
        </w:rPr>
        <mc:AlternateContent>
          <mc:Choice Requires="wps">
            <w:drawing>
              <wp:anchor distT="0" distB="0" distL="114300" distR="114300" simplePos="0" relativeHeight="251663360" behindDoc="0" locked="0" layoutInCell="0" allowOverlap="1" wp14:anchorId="7E6F6B8A" wp14:editId="137D76DC">
                <wp:simplePos x="0" y="0"/>
                <wp:positionH relativeFrom="column">
                  <wp:posOffset>0</wp:posOffset>
                </wp:positionH>
                <wp:positionV relativeFrom="paragraph">
                  <wp:posOffset>152400</wp:posOffset>
                </wp:positionV>
                <wp:extent cx="5943600" cy="635"/>
                <wp:effectExtent l="17145" t="29845" r="11430" b="17145"/>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" o:allowincell="f" strokecolor="#d4d4d4" strokeweight="1.75pt">
                <v:shadow on="t" origin=".5,-.5" offset="0,-1pt"/>
              </v:line>
            </w:pict>
          </mc:Fallback>
        </mc:AlternateContent>
      </w:r>
    </w:p>
    <w:p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rsidR="00AB1DBF" w:rsidRPr="00FB7749" w:rsidRDefault="00AB1DBF" w:rsidP="00697E13">
      <w:pPr>
        <w:spacing w:after="0" w:line="240" w:lineRule="auto"/>
        <w:ind w:left="360"/>
        <w:jc w:val="center"/>
        <w:rPr>
          <w:rFonts w:ascii="Times New Roman" w:eastAsia="Times New Roman" w:hAnsi="Times New Roman" w:cs="Times New Roman"/>
          <w:b/>
          <w:color w:val="000000"/>
          <w:sz w:val="24"/>
          <w:szCs w:val="24"/>
          <w:lang w:eastAsia="en-GB"/>
        </w:rPr>
      </w:pPr>
      <w:r w:rsidRPr="00FB7749">
        <w:rPr>
          <w:rFonts w:ascii="Times New Roman" w:eastAsia="Times New Roman" w:hAnsi="Times New Roman" w:cs="Times New Roman"/>
          <w:b/>
          <w:color w:val="000000"/>
          <w:sz w:val="24"/>
          <w:szCs w:val="24"/>
          <w:lang w:eastAsia="en-GB"/>
        </w:rPr>
        <w:lastRenderedPageBreak/>
        <w:t>APPLICATION FORMALITIES</w:t>
      </w:r>
    </w:p>
    <w:p w:rsidR="00AB1DBF" w:rsidRPr="00FB7749" w:rsidRDefault="00AB1DBF" w:rsidP="00AB1DBF">
      <w:pPr>
        <w:spacing w:after="0" w:line="240" w:lineRule="auto"/>
        <w:ind w:left="360"/>
        <w:jc w:val="both"/>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44" w:name="_Toc442374587"/>
      <w:bookmarkStart w:id="45" w:name="_Toc442375077"/>
      <w:bookmarkStart w:id="46" w:name="_Toc443320399"/>
      <w:bookmarkStart w:id="47" w:name="_Toc464460246"/>
      <w:bookmarkStart w:id="48" w:name="_Toc476063593"/>
      <w:bookmarkStart w:id="49" w:name="_Toc476068075"/>
      <w:r w:rsidRPr="007338F0">
        <w:rPr>
          <w:rFonts w:ascii="Times New Roman" w:hAnsi="Times New Roman" w:cs="Times New Roman"/>
          <w:b/>
          <w:sz w:val="24"/>
          <w:szCs w:val="24"/>
          <w:lang w:eastAsia="en-GB"/>
        </w:rPr>
        <w:t>8.</w:t>
      </w:r>
      <w:r w:rsidRPr="007338F0">
        <w:rPr>
          <w:rFonts w:ascii="Times New Roman" w:hAnsi="Times New Roman" w:cs="Times New Roman"/>
          <w:b/>
          <w:sz w:val="24"/>
          <w:szCs w:val="24"/>
          <w:lang w:eastAsia="en-GB"/>
        </w:rPr>
        <w:tab/>
        <w:t>Twinning proposal and details to be provided</w:t>
      </w:r>
      <w:bookmarkEnd w:id="44"/>
      <w:bookmarkEnd w:id="45"/>
      <w:bookmarkEnd w:id="46"/>
      <w:bookmarkEnd w:id="47"/>
      <w:bookmarkEnd w:id="48"/>
      <w:bookmarkEnd w:id="49"/>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FB7749">
        <w:rPr>
          <w:rFonts w:ascii="Times New Roman" w:eastAsia="Times New Roman" w:hAnsi="Times New Roman" w:cs="Times New Roman"/>
          <w:b/>
          <w:snapToGrid w:val="0"/>
          <w:color w:val="000000"/>
          <w:sz w:val="24"/>
          <w:szCs w:val="24"/>
        </w:rPr>
        <w:t>EU Member States</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following the instructions of the </w:t>
      </w:r>
      <w:r w:rsidRPr="00FB7749">
        <w:rPr>
          <w:rFonts w:ascii="Times New Roman" w:eastAsia="Times New Roman" w:hAnsi="Times New Roman" w:cs="Times New Roman"/>
          <w:b/>
          <w:snapToGrid w:val="0"/>
          <w:color w:val="000000"/>
          <w:sz w:val="24"/>
          <w:szCs w:val="24"/>
        </w:rPr>
        <w:t>Twinning Manual</w:t>
      </w:r>
      <w:r w:rsidRPr="00FB7749">
        <w:rPr>
          <w:rFonts w:ascii="Times New Roman" w:eastAsia="Times New Roman" w:hAnsi="Times New Roman" w:cs="Times New Roman"/>
          <w:snapToGrid w:val="0"/>
          <w:color w:val="000000"/>
          <w:sz w:val="24"/>
          <w:szCs w:val="24"/>
        </w:rPr>
        <w:t xml:space="preserve"> which must be strictly observed (including the use of the template).</w:t>
      </w:r>
    </w:p>
    <w:p w:rsidR="00AB1DBF"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Only one Twinning proposal for Member State can be submitted by the </w:t>
      </w:r>
      <w:r w:rsidRPr="00FB7749">
        <w:rPr>
          <w:rFonts w:ascii="Times New Roman" w:eastAsia="Times New Roman" w:hAnsi="Times New Roman" w:cs="Times New Roman"/>
          <w:b/>
          <w:snapToGrid w:val="0"/>
          <w:color w:val="000000"/>
          <w:sz w:val="24"/>
          <w:szCs w:val="24"/>
        </w:rPr>
        <w:t>Member State</w:t>
      </w:r>
      <w:r w:rsidRPr="00FB7749">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to the Contracting Authority within the deadline for applications. </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AB1DBF">
        <w:rPr>
          <w:rFonts w:ascii="Times New Roman" w:eastAsia="Times New Roman" w:hAnsi="Times New Roman" w:cs="Times New Roman"/>
          <w:snapToGrid w:val="0"/>
          <w:color w:val="000000"/>
          <w:sz w:val="24"/>
          <w:szCs w:val="24"/>
        </w:rPr>
        <w:t>The MS application should be submitted to the Contracting Authority via the email address of Member State National Contact Points for Twinning</w:t>
      </w:r>
    </w:p>
    <w:p w:rsidR="00AB1DBF"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50" w:name="_Toc442374588"/>
      <w:bookmarkStart w:id="51" w:name="_Toc442375078"/>
      <w:bookmarkStart w:id="52" w:name="_Toc443320400"/>
      <w:bookmarkStart w:id="53" w:name="_Toc464460247"/>
      <w:bookmarkStart w:id="54" w:name="_Toc476063594"/>
      <w:bookmarkStart w:id="55" w:name="_Toc476068076"/>
      <w:r w:rsidRPr="007338F0">
        <w:rPr>
          <w:rFonts w:ascii="Times New Roman" w:hAnsi="Times New Roman" w:cs="Times New Roman"/>
          <w:b/>
          <w:sz w:val="24"/>
          <w:szCs w:val="24"/>
          <w:lang w:eastAsia="en-GB"/>
        </w:rPr>
        <w:t>9.</w:t>
      </w:r>
      <w:r w:rsidRPr="007338F0">
        <w:rPr>
          <w:rFonts w:ascii="Times New Roman" w:hAnsi="Times New Roman" w:cs="Times New Roman"/>
          <w:b/>
          <w:sz w:val="24"/>
          <w:szCs w:val="24"/>
          <w:lang w:eastAsia="en-GB"/>
        </w:rPr>
        <w:tab/>
        <w:t>Deadline for applications</w:t>
      </w:r>
      <w:bookmarkEnd w:id="50"/>
      <w:bookmarkEnd w:id="51"/>
      <w:bookmarkEnd w:id="52"/>
      <w:bookmarkEnd w:id="53"/>
      <w:bookmarkEnd w:id="54"/>
      <w:bookmarkEnd w:id="55"/>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FB7749">
        <w:rPr>
          <w:rFonts w:ascii="Times New Roman" w:eastAsia="Times New Roman" w:hAnsi="Times New Roman" w:cs="Times New Roman"/>
          <w:snapToGrid w:val="0"/>
          <w:color w:val="000000"/>
          <w:sz w:val="24"/>
          <w:szCs w:val="24"/>
        </w:rPr>
        <w:t xml:space="preserve">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National Contact Points to the Contracting Authority: </w:t>
      </w:r>
      <w:r w:rsidR="00697E13" w:rsidRPr="00173132">
        <w:rPr>
          <w:rFonts w:ascii="Times New Roman" w:eastAsia="Times New Roman" w:hAnsi="Times New Roman" w:cs="Times New Roman"/>
          <w:b/>
          <w:snapToGrid w:val="0"/>
          <w:color w:val="000000"/>
          <w:sz w:val="24"/>
          <w:szCs w:val="24"/>
        </w:rPr>
        <w:t>27</w:t>
      </w:r>
      <w:r w:rsidR="00AA716B" w:rsidRPr="00173132">
        <w:rPr>
          <w:rFonts w:ascii="Times New Roman" w:eastAsia="Times New Roman" w:hAnsi="Times New Roman" w:cs="Times New Roman"/>
          <w:b/>
          <w:snapToGrid w:val="0"/>
          <w:color w:val="000000"/>
          <w:sz w:val="24"/>
          <w:szCs w:val="24"/>
        </w:rPr>
        <w:t xml:space="preserve"> </w:t>
      </w:r>
      <w:r w:rsidR="00FF265D" w:rsidRPr="00173132">
        <w:rPr>
          <w:rFonts w:ascii="Times New Roman" w:eastAsia="Times New Roman" w:hAnsi="Times New Roman" w:cs="Times New Roman"/>
          <w:b/>
          <w:snapToGrid w:val="0"/>
          <w:color w:val="000000"/>
          <w:sz w:val="24"/>
          <w:szCs w:val="24"/>
        </w:rPr>
        <w:t>June</w:t>
      </w:r>
      <w:r w:rsidR="00AA716B" w:rsidRPr="00173132">
        <w:rPr>
          <w:rFonts w:ascii="Times New Roman" w:eastAsia="Times New Roman" w:hAnsi="Times New Roman" w:cs="Times New Roman"/>
          <w:b/>
          <w:snapToGrid w:val="0"/>
          <w:color w:val="000000"/>
          <w:sz w:val="24"/>
          <w:szCs w:val="24"/>
        </w:rPr>
        <w:t xml:space="preserve"> 2018</w:t>
      </w:r>
      <w:r w:rsidR="00AA716B" w:rsidRPr="00173132">
        <w:rPr>
          <w:rFonts w:ascii="Times New Roman" w:eastAsia="Times New Roman" w:hAnsi="Times New Roman" w:cs="Times New Roman"/>
          <w:snapToGrid w:val="0"/>
          <w:color w:val="000000"/>
          <w:sz w:val="24"/>
          <w:szCs w:val="24"/>
        </w:rPr>
        <w:t xml:space="preserve">, </w:t>
      </w:r>
      <w:r w:rsidR="00173132" w:rsidRPr="00173132">
        <w:rPr>
          <w:rFonts w:ascii="Times New Roman" w:eastAsia="Times New Roman" w:hAnsi="Times New Roman" w:cs="Times New Roman"/>
          <w:snapToGrid w:val="0"/>
          <w:color w:val="000000"/>
          <w:sz w:val="24"/>
          <w:szCs w:val="24"/>
        </w:rPr>
        <w:t>22</w:t>
      </w:r>
      <w:r w:rsidR="00AA716B" w:rsidRPr="00173132">
        <w:rPr>
          <w:rFonts w:ascii="Times New Roman" w:eastAsia="Times New Roman" w:hAnsi="Times New Roman" w:cs="Times New Roman"/>
          <w:snapToGrid w:val="0"/>
          <w:color w:val="000000"/>
          <w:sz w:val="24"/>
          <w:szCs w:val="24"/>
        </w:rPr>
        <w:t>:00 Brussels time</w:t>
      </w:r>
      <w:r w:rsidR="00AA716B">
        <w:rPr>
          <w:rFonts w:ascii="Times New Roman" w:eastAsia="Times New Roman" w:hAnsi="Times New Roman" w:cs="Times New Roman"/>
          <w:snapToGrid w:val="0"/>
          <w:color w:val="000000"/>
          <w:sz w:val="24"/>
          <w:szCs w:val="24"/>
        </w:rPr>
        <w:t xml:space="preserve"> </w:t>
      </w:r>
      <w:r w:rsidRPr="00FB7749">
        <w:rPr>
          <w:rFonts w:ascii="Times New Roman" w:eastAsia="Times New Roman" w:hAnsi="Times New Roman" w:cs="Times New Roman"/>
          <w:b/>
          <w:snapToGrid w:val="0"/>
          <w:sz w:val="24"/>
          <w:szCs w:val="24"/>
        </w:rPr>
        <w:t xml:space="preserve"> </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deadline for submission of </w:t>
      </w:r>
      <w:proofErr w:type="gramStart"/>
      <w:r w:rsidRPr="00FB7749">
        <w:rPr>
          <w:rFonts w:ascii="Times New Roman" w:eastAsia="Times New Roman" w:hAnsi="Times New Roman" w:cs="Times New Roman"/>
          <w:snapToGrid w:val="0"/>
          <w:color w:val="000000"/>
          <w:sz w:val="24"/>
          <w:szCs w:val="24"/>
        </w:rPr>
        <w:t>Twinning</w:t>
      </w:r>
      <w:proofErr w:type="gramEnd"/>
      <w:r w:rsidRPr="00FB7749">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Any application </w:t>
      </w:r>
      <w:r w:rsidRPr="00FB7749">
        <w:rPr>
          <w:rFonts w:ascii="Times New Roman" w:eastAsia="Times New Roman" w:hAnsi="Times New Roman" w:cs="Times New Roman"/>
          <w:snapToGrid w:val="0"/>
          <w:color w:val="000000"/>
          <w:sz w:val="24"/>
          <w:szCs w:val="24"/>
          <w:u w:val="single"/>
        </w:rPr>
        <w:t>received</w:t>
      </w:r>
      <w:r w:rsidRPr="00FB7749">
        <w:rPr>
          <w:rFonts w:ascii="Times New Roman" w:eastAsia="Times New Roman" w:hAnsi="Times New Roman" w:cs="Times New Roman"/>
          <w:snapToGrid w:val="0"/>
          <w:color w:val="000000"/>
          <w:sz w:val="24"/>
          <w:szCs w:val="24"/>
        </w:rPr>
        <w:t xml:space="preserve"> by the Contracting Authority after this deadline will not be considered.</w:t>
      </w:r>
    </w:p>
    <w:p w:rsidR="00AB1DBF" w:rsidRPr="00FB7749" w:rsidRDefault="00AB1DBF" w:rsidP="00AB1DBF">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rsidR="00AB1DBF" w:rsidRPr="007338F0" w:rsidRDefault="00AB1DBF" w:rsidP="00AB1DBF">
      <w:pPr>
        <w:jc w:val="both"/>
        <w:rPr>
          <w:rFonts w:ascii="Times New Roman" w:hAnsi="Times New Roman" w:cs="Times New Roman"/>
          <w:b/>
          <w:sz w:val="24"/>
          <w:szCs w:val="24"/>
          <w:lang w:eastAsia="en-GB"/>
        </w:rPr>
      </w:pPr>
      <w:bookmarkStart w:id="56" w:name="_Toc442374589"/>
      <w:bookmarkStart w:id="57" w:name="_Toc442375079"/>
      <w:bookmarkStart w:id="58" w:name="_Toc443320401"/>
      <w:bookmarkStart w:id="59" w:name="_Toc464460248"/>
      <w:bookmarkStart w:id="60" w:name="_Toc476063595"/>
      <w:bookmarkStart w:id="61" w:name="_Toc476068077"/>
      <w:r w:rsidRPr="007338F0">
        <w:rPr>
          <w:rFonts w:ascii="Times New Roman" w:hAnsi="Times New Roman" w:cs="Times New Roman"/>
          <w:b/>
          <w:sz w:val="24"/>
          <w:szCs w:val="24"/>
          <w:lang w:eastAsia="en-GB"/>
        </w:rPr>
        <w:t>10.</w:t>
      </w:r>
      <w:r w:rsidRPr="007338F0">
        <w:rPr>
          <w:rFonts w:ascii="Times New Roman" w:hAnsi="Times New Roman" w:cs="Times New Roman"/>
          <w:b/>
          <w:sz w:val="24"/>
          <w:szCs w:val="24"/>
          <w:lang w:eastAsia="en-GB"/>
        </w:rPr>
        <w:tab/>
        <w:t>Detailed information</w:t>
      </w:r>
      <w:bookmarkEnd w:id="56"/>
      <w:bookmarkEnd w:id="57"/>
      <w:bookmarkEnd w:id="58"/>
      <w:bookmarkEnd w:id="59"/>
      <w:bookmarkEnd w:id="60"/>
      <w:bookmarkEnd w:id="61"/>
    </w:p>
    <w:p w:rsidR="00AB1DBF" w:rsidRPr="00FB7749" w:rsidRDefault="00AB1DBF"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Detailed information on this Call for Proposals is contained in the Twinning Manual and</w:t>
      </w:r>
      <w:r w:rsidR="0096277E">
        <w:rPr>
          <w:rFonts w:ascii="Times New Roman" w:eastAsia="Times New Roman" w:hAnsi="Times New Roman" w:cs="Times New Roman"/>
          <w:snapToGrid w:val="0"/>
          <w:color w:val="000000"/>
          <w:sz w:val="24"/>
          <w:szCs w:val="24"/>
        </w:rPr>
        <w:t xml:space="preserve"> in</w:t>
      </w:r>
      <w:r w:rsidRPr="00FB7749">
        <w:rPr>
          <w:rFonts w:ascii="Times New Roman" w:eastAsia="Times New Roman" w:hAnsi="Times New Roman" w:cs="Times New Roman"/>
          <w:snapToGrid w:val="0"/>
          <w:color w:val="000000"/>
          <w:sz w:val="24"/>
          <w:szCs w:val="24"/>
        </w:rPr>
        <w:t xml:space="preserve"> the specific project Twinning Fiche</w:t>
      </w:r>
      <w:r w:rsidR="0096277E">
        <w:rPr>
          <w:rFonts w:ascii="Times New Roman" w:eastAsia="Times New Roman" w:hAnsi="Times New Roman" w:cs="Times New Roman"/>
          <w:snapToGrid w:val="0"/>
          <w:color w:val="000000"/>
          <w:sz w:val="24"/>
          <w:szCs w:val="24"/>
        </w:rPr>
        <w:t>, which is</w:t>
      </w:r>
      <w:r w:rsidRPr="00FB7749">
        <w:rPr>
          <w:rFonts w:ascii="Times New Roman" w:eastAsia="Times New Roman" w:hAnsi="Times New Roman" w:cs="Times New Roman"/>
          <w:snapToGrid w:val="0"/>
          <w:color w:val="000000"/>
          <w:sz w:val="24"/>
          <w:szCs w:val="24"/>
        </w:rPr>
        <w:t xml:space="preserve"> available at the European Union Member States </w:t>
      </w:r>
      <w:r w:rsidRPr="00FB7749">
        <w:rPr>
          <w:rFonts w:ascii="Times New Roman" w:eastAsia="Times New Roman" w:hAnsi="Times New Roman" w:cs="Times New Roman"/>
          <w:b/>
          <w:snapToGrid w:val="0"/>
          <w:color w:val="000000"/>
          <w:sz w:val="24"/>
          <w:szCs w:val="24"/>
        </w:rPr>
        <w:t>National Contact Points for Twinning</w:t>
      </w:r>
      <w:r w:rsidRPr="00FB7749">
        <w:rPr>
          <w:rFonts w:ascii="Times New Roman" w:eastAsia="Times New Roman" w:hAnsi="Times New Roman" w:cs="Times New Roman"/>
          <w:snapToGrid w:val="0"/>
          <w:color w:val="000000"/>
          <w:sz w:val="24"/>
          <w:szCs w:val="24"/>
        </w:rPr>
        <w:t xml:space="preserve">. </w:t>
      </w:r>
    </w:p>
    <w:p w:rsidR="00AB1DBF" w:rsidRDefault="00AB1DBF" w:rsidP="00697E13">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FB7749">
        <w:rPr>
          <w:rFonts w:ascii="Times New Roman" w:eastAsia="Times New Roman" w:hAnsi="Times New Roman" w:cs="Times New Roman"/>
          <w:snapToGrid w:val="0"/>
          <w:color w:val="000000"/>
          <w:sz w:val="24"/>
          <w:szCs w:val="24"/>
        </w:rPr>
        <w:t xml:space="preserve">The tentative date(s) envisaged for starting the evaluation committee meetings </w:t>
      </w:r>
      <w:r w:rsidRPr="00173132">
        <w:rPr>
          <w:rFonts w:ascii="Times New Roman" w:eastAsia="Times New Roman" w:hAnsi="Times New Roman" w:cs="Times New Roman"/>
          <w:snapToGrid w:val="0"/>
          <w:color w:val="000000"/>
          <w:sz w:val="24"/>
          <w:szCs w:val="24"/>
        </w:rPr>
        <w:t xml:space="preserve">is: </w:t>
      </w:r>
      <w:r w:rsidR="00697E13" w:rsidRPr="00173132">
        <w:rPr>
          <w:rFonts w:ascii="Times New Roman" w:eastAsia="Times New Roman" w:hAnsi="Times New Roman" w:cs="Times New Roman"/>
          <w:b/>
          <w:snapToGrid w:val="0"/>
          <w:color w:val="000000"/>
          <w:sz w:val="24"/>
          <w:szCs w:val="24"/>
        </w:rPr>
        <w:t>11</w:t>
      </w:r>
      <w:r w:rsidR="00AA716B" w:rsidRPr="00173132">
        <w:rPr>
          <w:rFonts w:ascii="Times New Roman" w:eastAsia="Times New Roman" w:hAnsi="Times New Roman" w:cs="Times New Roman"/>
          <w:b/>
          <w:snapToGrid w:val="0"/>
          <w:color w:val="000000"/>
          <w:sz w:val="24"/>
          <w:szCs w:val="24"/>
        </w:rPr>
        <w:t xml:space="preserve"> </w:t>
      </w:r>
      <w:r w:rsidR="00697E13" w:rsidRPr="00173132">
        <w:rPr>
          <w:rFonts w:ascii="Times New Roman" w:eastAsia="Times New Roman" w:hAnsi="Times New Roman" w:cs="Times New Roman"/>
          <w:b/>
          <w:snapToGrid w:val="0"/>
          <w:color w:val="000000"/>
          <w:sz w:val="24"/>
          <w:szCs w:val="24"/>
        </w:rPr>
        <w:t>July</w:t>
      </w:r>
      <w:r w:rsidR="00AA716B" w:rsidRPr="00173132">
        <w:rPr>
          <w:rFonts w:ascii="Times New Roman" w:eastAsia="Times New Roman" w:hAnsi="Times New Roman" w:cs="Times New Roman"/>
          <w:b/>
          <w:snapToGrid w:val="0"/>
          <w:color w:val="000000"/>
          <w:sz w:val="24"/>
          <w:szCs w:val="24"/>
        </w:rPr>
        <w:t xml:space="preserve"> 2018</w:t>
      </w:r>
      <w:r w:rsidR="00697E13" w:rsidRPr="00173132">
        <w:rPr>
          <w:rFonts w:ascii="Times New Roman" w:eastAsia="Times New Roman" w:hAnsi="Times New Roman" w:cs="Times New Roman"/>
          <w:snapToGrid w:val="0"/>
          <w:color w:val="000000"/>
          <w:sz w:val="24"/>
          <w:szCs w:val="24"/>
        </w:rPr>
        <w:t>.</w:t>
      </w:r>
      <w:r w:rsidR="00697E13">
        <w:rPr>
          <w:rFonts w:ascii="Times New Roman" w:eastAsia="Times New Roman" w:hAnsi="Times New Roman" w:cs="Times New Roman"/>
          <w:snapToGrid w:val="0"/>
          <w:color w:val="000000"/>
          <w:sz w:val="24"/>
          <w:szCs w:val="24"/>
        </w:rPr>
        <w:t xml:space="preserve"> </w:t>
      </w:r>
    </w:p>
    <w:p w:rsidR="0096277E" w:rsidRDefault="0096277E" w:rsidP="00527BF0">
      <w:pPr>
        <w:ind w:left="540" w:right="283"/>
        <w:jc w:val="both"/>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For the selection meeting t</w:t>
      </w:r>
      <w:r w:rsidRPr="00FB7749">
        <w:rPr>
          <w:rFonts w:ascii="Times New Roman" w:eastAsia="Times New Roman" w:hAnsi="Times New Roman" w:cs="Times New Roman"/>
          <w:snapToGrid w:val="0"/>
          <w:color w:val="000000"/>
          <w:sz w:val="24"/>
          <w:szCs w:val="24"/>
        </w:rPr>
        <w:t>he Member State delegation should always include</w:t>
      </w:r>
      <w:r>
        <w:rPr>
          <w:rFonts w:ascii="Times New Roman" w:eastAsia="Times New Roman" w:hAnsi="Times New Roman" w:cs="Times New Roman"/>
          <w:snapToGrid w:val="0"/>
          <w:color w:val="000000"/>
          <w:sz w:val="24"/>
          <w:szCs w:val="24"/>
        </w:rPr>
        <w:t xml:space="preserve"> at least</w:t>
      </w:r>
      <w:r w:rsidRPr="00FB7749">
        <w:rPr>
          <w:rFonts w:ascii="Times New Roman" w:eastAsia="Times New Roman" w:hAnsi="Times New Roman" w:cs="Times New Roman"/>
          <w:snapToGrid w:val="0"/>
          <w:color w:val="000000"/>
          <w:sz w:val="24"/>
          <w:szCs w:val="24"/>
        </w:rPr>
        <w:t xml:space="preserve"> the proposed PL and RTA(s). </w:t>
      </w:r>
    </w:p>
    <w:p w:rsidR="0096277E" w:rsidRPr="00FB7749" w:rsidRDefault="0096277E" w:rsidP="00AB1DBF">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rsidR="00F722E0" w:rsidRDefault="00173132"/>
    <w:sectPr w:rsidR="00F722E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DBF" w:rsidRDefault="00AB1DBF" w:rsidP="00AB1DBF">
      <w:pPr>
        <w:spacing w:after="0" w:line="240" w:lineRule="auto"/>
      </w:pPr>
      <w:r>
        <w:separator/>
      </w:r>
    </w:p>
  </w:endnote>
  <w:endnote w:type="continuationSeparator" w:id="0">
    <w:p w:rsidR="00AB1DBF" w:rsidRDefault="00AB1DBF" w:rsidP="00AB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Times New Roman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DBF" w:rsidRDefault="00AB1DBF" w:rsidP="00AB1DBF">
      <w:pPr>
        <w:spacing w:after="0" w:line="240" w:lineRule="auto"/>
      </w:pPr>
      <w:r>
        <w:separator/>
      </w:r>
    </w:p>
  </w:footnote>
  <w:footnote w:type="continuationSeparator" w:id="0">
    <w:p w:rsidR="00AB1DBF" w:rsidRDefault="00AB1DBF" w:rsidP="00AB1DBF">
      <w:pPr>
        <w:spacing w:after="0" w:line="240" w:lineRule="auto"/>
      </w:pPr>
      <w:r>
        <w:continuationSeparator/>
      </w:r>
    </w:p>
  </w:footnote>
  <w:footnote w:id="1">
    <w:p w:rsidR="00FF265D" w:rsidRDefault="00FF265D" w:rsidP="00FF265D">
      <w:pPr>
        <w:pStyle w:val="FootnoteText"/>
        <w:rPr>
          <w:lang w:val="en-US"/>
        </w:rPr>
      </w:pPr>
      <w:r>
        <w:rPr>
          <w:rStyle w:val="FootnoteReference"/>
          <w:lang w:val="en-US"/>
        </w:rPr>
        <w:t>[1]</w:t>
      </w:r>
      <w:r>
        <w:rPr>
          <w:lang w:val="en-US"/>
        </w:rPr>
        <w:t xml:space="preserve"> Twinning manual Annex A2</w:t>
      </w:r>
    </w:p>
  </w:footnote>
  <w:footnote w:id="2">
    <w:p w:rsidR="00AB1DBF" w:rsidRDefault="00AB1DBF" w:rsidP="00AB1DBF">
      <w:pPr>
        <w:pStyle w:val="FootnoteText"/>
        <w:rPr>
          <w:sz w:val="18"/>
        </w:rPr>
      </w:pPr>
      <w:r>
        <w:rPr>
          <w:rStyle w:val="FootnoteReference"/>
          <w:rFonts w:eastAsia="SimSun"/>
        </w:rPr>
        <w:footnoteRef/>
      </w:r>
      <w:r>
        <w:t xml:space="preserve"> </w:t>
      </w:r>
      <w:r w:rsidRPr="003D59A2">
        <w:t>"</w:t>
      </w:r>
      <w:r w:rsidRPr="003D59A2">
        <w:rPr>
          <w:sz w:val="18"/>
        </w:rPr>
        <w:t>The Contracting Authority communicates the choice of the selected Twinning pa</w:t>
      </w:r>
      <w:r>
        <w:rPr>
          <w:sz w:val="18"/>
        </w:rPr>
        <w:t>rtner at the latest within two</w:t>
      </w:r>
      <w:r w:rsidRPr="003D59A2">
        <w:rPr>
          <w:sz w:val="18"/>
        </w:rPr>
        <w:t xml:space="preserve"> weeks after the d</w:t>
      </w:r>
      <w:r>
        <w:rPr>
          <w:sz w:val="18"/>
        </w:rPr>
        <w:t>ate of the selection meetings", as per section 2.4.3.</w:t>
      </w:r>
      <w:r w:rsidRPr="003D59A2">
        <w:rPr>
          <w:sz w:val="18"/>
        </w:rPr>
        <w:t>of the Twi</w:t>
      </w:r>
      <w:r>
        <w:rPr>
          <w:sz w:val="18"/>
        </w:rPr>
        <w:t>n</w:t>
      </w:r>
      <w:r w:rsidRPr="003D59A2">
        <w:rPr>
          <w:sz w:val="18"/>
        </w:rPr>
        <w:t>ning Manual</w:t>
      </w:r>
      <w:r>
        <w:rPr>
          <w:sz w:val="18"/>
        </w:rPr>
        <w:t>.</w:t>
      </w:r>
    </w:p>
    <w:p w:rsidR="00AB1DBF" w:rsidRPr="00651B29" w:rsidRDefault="00AB1DBF" w:rsidP="00AB1DBF">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20428"/>
    <w:multiLevelType w:val="hybridMultilevel"/>
    <w:tmpl w:val="77E05EA4"/>
    <w:lvl w:ilvl="0" w:tplc="48C03A4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F2058E7"/>
    <w:multiLevelType w:val="hybridMultilevel"/>
    <w:tmpl w:val="B9BE5F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AF64B2D"/>
    <w:multiLevelType w:val="hybridMultilevel"/>
    <w:tmpl w:val="701C7170"/>
    <w:lvl w:ilvl="0" w:tplc="7354E042">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30C22D74"/>
    <w:multiLevelType w:val="hybridMultilevel"/>
    <w:tmpl w:val="CDEC879C"/>
    <w:lvl w:ilvl="0" w:tplc="04090001">
      <w:start w:val="1"/>
      <w:numFmt w:val="bullet"/>
      <w:lvlText w:val=""/>
      <w:lvlJc w:val="left"/>
      <w:pPr>
        <w:ind w:left="1455" w:hanging="360"/>
      </w:pPr>
      <w:rPr>
        <w:rFonts w:ascii="Symbol" w:hAnsi="Symbol" w:hint="default"/>
      </w:rPr>
    </w:lvl>
    <w:lvl w:ilvl="1" w:tplc="08090003">
      <w:start w:val="1"/>
      <w:numFmt w:val="bullet"/>
      <w:lvlText w:val="o"/>
      <w:lvlJc w:val="left"/>
      <w:pPr>
        <w:ind w:left="2175" w:hanging="360"/>
      </w:pPr>
      <w:rPr>
        <w:rFonts w:ascii="Courier New" w:hAnsi="Courier New" w:cs="Courier New" w:hint="default"/>
      </w:rPr>
    </w:lvl>
    <w:lvl w:ilvl="2" w:tplc="08090005">
      <w:start w:val="1"/>
      <w:numFmt w:val="bullet"/>
      <w:lvlText w:val=""/>
      <w:lvlJc w:val="left"/>
      <w:pPr>
        <w:ind w:left="2895" w:hanging="360"/>
      </w:pPr>
      <w:rPr>
        <w:rFonts w:ascii="Wingdings" w:hAnsi="Wingdings" w:hint="default"/>
      </w:rPr>
    </w:lvl>
    <w:lvl w:ilvl="3" w:tplc="08090001">
      <w:start w:val="1"/>
      <w:numFmt w:val="bullet"/>
      <w:lvlText w:val=""/>
      <w:lvlJc w:val="left"/>
      <w:pPr>
        <w:ind w:left="3615" w:hanging="360"/>
      </w:pPr>
      <w:rPr>
        <w:rFonts w:ascii="Symbol" w:hAnsi="Symbol" w:hint="default"/>
      </w:rPr>
    </w:lvl>
    <w:lvl w:ilvl="4" w:tplc="08090003">
      <w:start w:val="1"/>
      <w:numFmt w:val="bullet"/>
      <w:lvlText w:val="o"/>
      <w:lvlJc w:val="left"/>
      <w:pPr>
        <w:ind w:left="4335" w:hanging="360"/>
      </w:pPr>
      <w:rPr>
        <w:rFonts w:ascii="Courier New" w:hAnsi="Courier New" w:cs="Courier New" w:hint="default"/>
      </w:rPr>
    </w:lvl>
    <w:lvl w:ilvl="5" w:tplc="08090005">
      <w:start w:val="1"/>
      <w:numFmt w:val="bullet"/>
      <w:lvlText w:val=""/>
      <w:lvlJc w:val="left"/>
      <w:pPr>
        <w:ind w:left="5055" w:hanging="360"/>
      </w:pPr>
      <w:rPr>
        <w:rFonts w:ascii="Wingdings" w:hAnsi="Wingdings" w:hint="default"/>
      </w:rPr>
    </w:lvl>
    <w:lvl w:ilvl="6" w:tplc="08090001">
      <w:start w:val="1"/>
      <w:numFmt w:val="bullet"/>
      <w:lvlText w:val=""/>
      <w:lvlJc w:val="left"/>
      <w:pPr>
        <w:ind w:left="5775" w:hanging="360"/>
      </w:pPr>
      <w:rPr>
        <w:rFonts w:ascii="Symbol" w:hAnsi="Symbol" w:hint="default"/>
      </w:rPr>
    </w:lvl>
    <w:lvl w:ilvl="7" w:tplc="08090003">
      <w:start w:val="1"/>
      <w:numFmt w:val="bullet"/>
      <w:lvlText w:val="o"/>
      <w:lvlJc w:val="left"/>
      <w:pPr>
        <w:ind w:left="6495" w:hanging="360"/>
      </w:pPr>
      <w:rPr>
        <w:rFonts w:ascii="Courier New" w:hAnsi="Courier New" w:cs="Courier New" w:hint="default"/>
      </w:rPr>
    </w:lvl>
    <w:lvl w:ilvl="8" w:tplc="08090005">
      <w:start w:val="1"/>
      <w:numFmt w:val="bullet"/>
      <w:lvlText w:val=""/>
      <w:lvlJc w:val="left"/>
      <w:pPr>
        <w:ind w:left="7215" w:hanging="360"/>
      </w:pPr>
      <w:rPr>
        <w:rFonts w:ascii="Wingdings" w:hAnsi="Wingdings" w:hint="default"/>
      </w:rPr>
    </w:lvl>
  </w:abstractNum>
  <w:abstractNum w:abstractNumId="4">
    <w:nsid w:val="556B2031"/>
    <w:multiLevelType w:val="hybridMultilevel"/>
    <w:tmpl w:val="4AF293C4"/>
    <w:lvl w:ilvl="0" w:tplc="EA80EF94">
      <w:start w:val="1"/>
      <w:numFmt w:val="bullet"/>
      <w:lvlText w:val=""/>
      <w:lvlJc w:val="left"/>
      <w:pPr>
        <w:ind w:left="720" w:hanging="360"/>
      </w:pPr>
      <w:rPr>
        <w:rFonts w:ascii="Symbol" w:hAnsi="Symbol" w:hint="default"/>
      </w:rPr>
    </w:lvl>
    <w:lvl w:ilvl="1" w:tplc="C07852E6">
      <w:start w:val="1"/>
      <w:numFmt w:val="decimal"/>
      <w:lvlText w:val="%2."/>
      <w:lvlJc w:val="left"/>
      <w:pPr>
        <w:tabs>
          <w:tab w:val="num" w:pos="1440"/>
        </w:tabs>
        <w:ind w:left="1440" w:hanging="360"/>
      </w:pPr>
    </w:lvl>
    <w:lvl w:ilvl="2" w:tplc="C22469D6">
      <w:start w:val="1"/>
      <w:numFmt w:val="decimal"/>
      <w:lvlText w:val="%3."/>
      <w:lvlJc w:val="left"/>
      <w:pPr>
        <w:tabs>
          <w:tab w:val="num" w:pos="2160"/>
        </w:tabs>
        <w:ind w:left="2160" w:hanging="360"/>
      </w:pPr>
    </w:lvl>
    <w:lvl w:ilvl="3" w:tplc="A216BE46">
      <w:start w:val="1"/>
      <w:numFmt w:val="decimal"/>
      <w:lvlText w:val="%4."/>
      <w:lvlJc w:val="left"/>
      <w:pPr>
        <w:tabs>
          <w:tab w:val="num" w:pos="2880"/>
        </w:tabs>
        <w:ind w:left="2880" w:hanging="360"/>
      </w:pPr>
    </w:lvl>
    <w:lvl w:ilvl="4" w:tplc="0F8A84DE">
      <w:start w:val="1"/>
      <w:numFmt w:val="decimal"/>
      <w:lvlText w:val="%5."/>
      <w:lvlJc w:val="left"/>
      <w:pPr>
        <w:tabs>
          <w:tab w:val="num" w:pos="3600"/>
        </w:tabs>
        <w:ind w:left="3600" w:hanging="360"/>
      </w:pPr>
    </w:lvl>
    <w:lvl w:ilvl="5" w:tplc="CD04A4E2">
      <w:start w:val="1"/>
      <w:numFmt w:val="decimal"/>
      <w:lvlText w:val="%6."/>
      <w:lvlJc w:val="left"/>
      <w:pPr>
        <w:tabs>
          <w:tab w:val="num" w:pos="4320"/>
        </w:tabs>
        <w:ind w:left="4320" w:hanging="360"/>
      </w:pPr>
    </w:lvl>
    <w:lvl w:ilvl="6" w:tplc="1F38E6DE">
      <w:start w:val="1"/>
      <w:numFmt w:val="decimal"/>
      <w:lvlText w:val="%7."/>
      <w:lvlJc w:val="left"/>
      <w:pPr>
        <w:tabs>
          <w:tab w:val="num" w:pos="5040"/>
        </w:tabs>
        <w:ind w:left="5040" w:hanging="360"/>
      </w:pPr>
    </w:lvl>
    <w:lvl w:ilvl="7" w:tplc="65D29688">
      <w:start w:val="1"/>
      <w:numFmt w:val="decimal"/>
      <w:lvlText w:val="%8."/>
      <w:lvlJc w:val="left"/>
      <w:pPr>
        <w:tabs>
          <w:tab w:val="num" w:pos="5760"/>
        </w:tabs>
        <w:ind w:left="5760" w:hanging="360"/>
      </w:pPr>
    </w:lvl>
    <w:lvl w:ilvl="8" w:tplc="5F8C1D3C">
      <w:start w:val="1"/>
      <w:numFmt w:val="decimal"/>
      <w:lvlText w:val="%9."/>
      <w:lvlJc w:val="left"/>
      <w:pPr>
        <w:tabs>
          <w:tab w:val="num" w:pos="6480"/>
        </w:tabs>
        <w:ind w:left="6480" w:hanging="360"/>
      </w:pPr>
    </w:lvl>
  </w:abstractNum>
  <w:abstractNum w:abstractNumId="5">
    <w:nsid w:val="766D15C7"/>
    <w:multiLevelType w:val="hybridMultilevel"/>
    <w:tmpl w:val="2A7E8C0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9E263C"/>
    <w:rsid w:val="00173132"/>
    <w:rsid w:val="00251044"/>
    <w:rsid w:val="002A2260"/>
    <w:rsid w:val="002D2385"/>
    <w:rsid w:val="00443381"/>
    <w:rsid w:val="00521305"/>
    <w:rsid w:val="00527BF0"/>
    <w:rsid w:val="00617C9C"/>
    <w:rsid w:val="00697E13"/>
    <w:rsid w:val="006A1150"/>
    <w:rsid w:val="00826F99"/>
    <w:rsid w:val="008E4C0A"/>
    <w:rsid w:val="008F7C23"/>
    <w:rsid w:val="0096277E"/>
    <w:rsid w:val="009A303F"/>
    <w:rsid w:val="009E263C"/>
    <w:rsid w:val="00A21647"/>
    <w:rsid w:val="00AA716B"/>
    <w:rsid w:val="00AB1DBF"/>
    <w:rsid w:val="00BB0BCD"/>
    <w:rsid w:val="00DB497D"/>
    <w:rsid w:val="00FB3FB8"/>
    <w:rsid w:val="00FF2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1DBF"/>
  </w:style>
  <w:style w:type="paragraph" w:styleId="Heading2">
    <w:name w:val="heading 2"/>
    <w:basedOn w:val="Normal"/>
    <w:next w:val="Normal"/>
    <w:link w:val="Heading2Char"/>
    <w:qFormat/>
    <w:rsid w:val="00AB1DBF"/>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B1DBF"/>
    <w:rPr>
      <w:rFonts w:ascii="Times New Roman" w:eastAsia="SimSun" w:hAnsi="Times New Roman" w:cs="Times New Roman"/>
      <w:color w:val="000000"/>
      <w:sz w:val="36"/>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AB1DBF"/>
    <w:rPr>
      <w:rFonts w:cs="Times New Roman"/>
      <w:vertAlign w:val="superscript"/>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AB1DBF"/>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semiHidden/>
    <w:rsid w:val="00AB1DBF"/>
    <w:rPr>
      <w:rFonts w:ascii="Times New Roman" w:eastAsia="Times New Roman" w:hAnsi="Times New Roman" w:cs="Times New Roman"/>
      <w:sz w:val="20"/>
      <w:szCs w:val="20"/>
      <w:lang w:eastAsia="en-GB"/>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826F99"/>
    <w:pPr>
      <w:ind w:left="720"/>
      <w:contextualSpacing/>
    </w:pPr>
    <w:rPr>
      <w:rFonts w:ascii="Calibri" w:eastAsia="Times New Roman" w:hAnsi="Calibri" w:cs="Times New Roman"/>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826F99"/>
    <w:rPr>
      <w:rFonts w:ascii="Calibri" w:eastAsia="Times New Roman" w:hAnsi="Calibri" w:cs="Times New Roman"/>
    </w:rPr>
  </w:style>
  <w:style w:type="paragraph" w:customStyle="1" w:styleId="CharCharCharCharCarCarCharCharCarCar">
    <w:name w:val="Char Char Char Char Car Car Char Char Car Car"/>
    <w:basedOn w:val="Normal"/>
    <w:next w:val="Normal"/>
    <w:link w:val="FootnoteReference"/>
    <w:uiPriority w:val="99"/>
    <w:semiHidden/>
    <w:rsid w:val="00826F99"/>
    <w:pPr>
      <w:spacing w:after="160" w:line="240" w:lineRule="exact"/>
    </w:pPr>
    <w:rPr>
      <w:rFonts w:cs="Times New Roman"/>
      <w:vertAlign w:val="superscript"/>
    </w:rPr>
  </w:style>
  <w:style w:type="paragraph" w:styleId="BalloonText">
    <w:name w:val="Balloon Text"/>
    <w:basedOn w:val="Normal"/>
    <w:link w:val="BalloonTextChar"/>
    <w:uiPriority w:val="99"/>
    <w:semiHidden/>
    <w:unhideWhenUsed/>
    <w:rsid w:val="00527B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7B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673604">
      <w:bodyDiv w:val="1"/>
      <w:marLeft w:val="0"/>
      <w:marRight w:val="0"/>
      <w:marTop w:val="0"/>
      <w:marBottom w:val="0"/>
      <w:divBdr>
        <w:top w:val="none" w:sz="0" w:space="0" w:color="auto"/>
        <w:left w:val="none" w:sz="0" w:space="0" w:color="auto"/>
        <w:bottom w:val="none" w:sz="0" w:space="0" w:color="auto"/>
        <w:right w:val="none" w:sz="0" w:space="0" w:color="auto"/>
      </w:divBdr>
    </w:div>
    <w:div w:id="11113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r.gov.g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declaration.gov.ge" TargetMode="External"/><Relationship Id="rId4" Type="http://schemas.openxmlformats.org/officeDocument/2006/relationships/settings" Target="settings.xml"/><Relationship Id="rId9" Type="http://schemas.openxmlformats.org/officeDocument/2006/relationships/hyperlink" Target="http://www.ehrm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1163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7780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SANTUCCIONE Lucia (DEVCO)</dc:creator>
  <cp:lastModifiedBy>GHIOSHVILI Khatuna (EEAS-TBILISI)</cp:lastModifiedBy>
  <cp:revision>2</cp:revision>
  <cp:lastPrinted>2018-04-17T11:23:00Z</cp:lastPrinted>
  <dcterms:created xsi:type="dcterms:W3CDTF">2018-04-23T12:12:00Z</dcterms:created>
  <dcterms:modified xsi:type="dcterms:W3CDTF">2018-04-23T12:12:00Z</dcterms:modified>
</cp:coreProperties>
</file>